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B75EB" w14:textId="38097473" w:rsidR="008F3524" w:rsidRPr="00066FA1" w:rsidRDefault="00177A95" w:rsidP="008F3524">
      <w:pPr>
        <w:tabs>
          <w:tab w:val="left" w:pos="284"/>
          <w:tab w:val="left" w:pos="426"/>
        </w:tabs>
        <w:spacing w:before="240" w:after="240" w:line="276" w:lineRule="auto"/>
        <w:ind w:left="284"/>
        <w:jc w:val="center"/>
        <w:rPr>
          <w:rFonts w:ascii="Arial" w:hAnsi="Arial" w:cs="Arial"/>
          <w:b/>
          <w:bCs/>
          <w:szCs w:val="24"/>
          <w:u w:val="single"/>
        </w:rPr>
      </w:pPr>
      <w:r>
        <w:rPr>
          <w:rFonts w:ascii="Arial" w:hAnsi="Arial" w:cs="Arial"/>
          <w:b/>
          <w:bCs/>
          <w:szCs w:val="24"/>
          <w:u w:val="single"/>
        </w:rPr>
        <w:t>LONG</w:t>
      </w:r>
      <w:r w:rsidR="00FA25C5">
        <w:rPr>
          <w:rFonts w:ascii="Arial" w:hAnsi="Arial" w:cs="Arial"/>
          <w:b/>
          <w:bCs/>
          <w:szCs w:val="24"/>
          <w:u w:val="single"/>
        </w:rPr>
        <w:t xml:space="preserve"> </w:t>
      </w:r>
      <w:r>
        <w:rPr>
          <w:rFonts w:ascii="Arial" w:hAnsi="Arial" w:cs="Arial"/>
          <w:b/>
          <w:bCs/>
          <w:szCs w:val="24"/>
          <w:u w:val="single"/>
        </w:rPr>
        <w:t xml:space="preserve">TERM </w:t>
      </w:r>
      <w:r w:rsidR="00DB420F">
        <w:rPr>
          <w:rFonts w:ascii="Arial" w:hAnsi="Arial" w:cs="Arial"/>
          <w:b/>
          <w:bCs/>
          <w:szCs w:val="24"/>
          <w:u w:val="single"/>
        </w:rPr>
        <w:t>BIPARTITE PURCHASE AGREE</w:t>
      </w:r>
      <w:r w:rsidR="008F3524" w:rsidRPr="00066FA1">
        <w:rPr>
          <w:rFonts w:ascii="Arial" w:hAnsi="Arial" w:cs="Arial"/>
          <w:b/>
          <w:bCs/>
          <w:szCs w:val="24"/>
          <w:u w:val="single"/>
        </w:rPr>
        <w:t>ME</w:t>
      </w:r>
      <w:r w:rsidR="00DB420F">
        <w:rPr>
          <w:rFonts w:ascii="Arial" w:hAnsi="Arial" w:cs="Arial"/>
          <w:b/>
          <w:bCs/>
          <w:szCs w:val="24"/>
          <w:u w:val="single"/>
        </w:rPr>
        <w:t>NT WITH DEDICATED</w:t>
      </w:r>
      <w:r w:rsidR="00196561">
        <w:rPr>
          <w:rFonts w:ascii="Arial" w:hAnsi="Arial" w:cs="Arial"/>
          <w:b/>
          <w:bCs/>
          <w:szCs w:val="24"/>
          <w:u w:val="single"/>
        </w:rPr>
        <w:t xml:space="preserve"> ETHANOL PLANT</w:t>
      </w:r>
    </w:p>
    <w:p w14:paraId="0177A3F9" w14:textId="77777777" w:rsidR="008F3524" w:rsidRPr="00066FA1" w:rsidRDefault="008F3524" w:rsidP="008F3524">
      <w:pPr>
        <w:tabs>
          <w:tab w:val="left" w:pos="284"/>
          <w:tab w:val="left" w:pos="426"/>
        </w:tabs>
        <w:spacing w:line="276" w:lineRule="auto"/>
        <w:ind w:left="284"/>
        <w:rPr>
          <w:rFonts w:ascii="Arial" w:hAnsi="Arial" w:cs="Arial"/>
          <w:szCs w:val="24"/>
        </w:rPr>
      </w:pPr>
    </w:p>
    <w:p w14:paraId="65DA34A3" w14:textId="573D1757" w:rsidR="008F3524" w:rsidRPr="00066FA1" w:rsidRDefault="008F3524" w:rsidP="008F3524">
      <w:pPr>
        <w:tabs>
          <w:tab w:val="left" w:pos="284"/>
          <w:tab w:val="left" w:pos="426"/>
        </w:tabs>
        <w:spacing w:line="276" w:lineRule="auto"/>
        <w:ind w:left="284"/>
        <w:rPr>
          <w:rFonts w:ascii="Arial" w:hAnsi="Arial" w:cs="Arial"/>
          <w:szCs w:val="24"/>
        </w:rPr>
      </w:pPr>
      <w:r w:rsidRPr="00066FA1">
        <w:rPr>
          <w:rFonts w:ascii="Arial" w:hAnsi="Arial" w:cs="Arial"/>
          <w:szCs w:val="24"/>
        </w:rPr>
        <w:t xml:space="preserve">This </w:t>
      </w:r>
      <w:r w:rsidR="004B6675">
        <w:rPr>
          <w:rFonts w:ascii="Arial" w:hAnsi="Arial" w:cs="Arial"/>
          <w:szCs w:val="24"/>
        </w:rPr>
        <w:t xml:space="preserve">Long term </w:t>
      </w:r>
      <w:r w:rsidR="00DB420F">
        <w:rPr>
          <w:rFonts w:ascii="Arial" w:hAnsi="Arial" w:cs="Arial"/>
          <w:szCs w:val="24"/>
        </w:rPr>
        <w:t>Bipartite Purchase Agreement</w:t>
      </w:r>
      <w:r w:rsidRPr="00066FA1">
        <w:rPr>
          <w:rFonts w:ascii="Arial" w:hAnsi="Arial" w:cs="Arial"/>
          <w:szCs w:val="24"/>
        </w:rPr>
        <w:t xml:space="preserve"> (“</w:t>
      </w:r>
      <w:r w:rsidR="00DB420F">
        <w:rPr>
          <w:rFonts w:ascii="Arial" w:hAnsi="Arial" w:cs="Arial"/>
          <w:szCs w:val="24"/>
        </w:rPr>
        <w:t>BPA</w:t>
      </w:r>
      <w:r w:rsidRPr="00066FA1">
        <w:rPr>
          <w:rFonts w:ascii="Arial" w:hAnsi="Arial" w:cs="Arial"/>
          <w:szCs w:val="24"/>
        </w:rPr>
        <w:t>”) i</w:t>
      </w:r>
      <w:r w:rsidR="00793CF9">
        <w:rPr>
          <w:rFonts w:ascii="Arial" w:hAnsi="Arial" w:cs="Arial"/>
          <w:szCs w:val="24"/>
        </w:rPr>
        <w:t>s made and entered into on __________________</w:t>
      </w:r>
      <w:r w:rsidRPr="00066FA1">
        <w:rPr>
          <w:rFonts w:ascii="Arial" w:hAnsi="Arial" w:cs="Arial"/>
          <w:szCs w:val="24"/>
        </w:rPr>
        <w:t>at ___________</w:t>
      </w:r>
    </w:p>
    <w:p w14:paraId="5DB55080" w14:textId="77777777" w:rsidR="00793CF9" w:rsidRDefault="00793CF9" w:rsidP="008F3524">
      <w:pPr>
        <w:tabs>
          <w:tab w:val="left" w:pos="284"/>
          <w:tab w:val="left" w:pos="426"/>
        </w:tabs>
        <w:spacing w:line="276" w:lineRule="auto"/>
        <w:ind w:left="284"/>
        <w:jc w:val="center"/>
        <w:rPr>
          <w:rFonts w:ascii="Arial" w:hAnsi="Arial" w:cs="Arial"/>
          <w:szCs w:val="24"/>
        </w:rPr>
      </w:pPr>
    </w:p>
    <w:p w14:paraId="7F223F5B" w14:textId="77777777" w:rsidR="008F3524" w:rsidRPr="00066FA1" w:rsidRDefault="008F3524" w:rsidP="008F3524">
      <w:pPr>
        <w:tabs>
          <w:tab w:val="left" w:pos="284"/>
          <w:tab w:val="left" w:pos="426"/>
        </w:tabs>
        <w:spacing w:line="276" w:lineRule="auto"/>
        <w:ind w:left="284"/>
        <w:jc w:val="center"/>
        <w:rPr>
          <w:rFonts w:ascii="Arial" w:hAnsi="Arial" w:cs="Arial"/>
          <w:szCs w:val="24"/>
        </w:rPr>
      </w:pPr>
      <w:r w:rsidRPr="00066FA1">
        <w:rPr>
          <w:rFonts w:ascii="Arial" w:hAnsi="Arial" w:cs="Arial"/>
          <w:szCs w:val="24"/>
        </w:rPr>
        <w:t>BETWEEN</w:t>
      </w:r>
    </w:p>
    <w:p w14:paraId="5FE5922C" w14:textId="77777777" w:rsidR="008F3524" w:rsidRPr="00066FA1" w:rsidRDefault="008F3524" w:rsidP="008F3524">
      <w:pPr>
        <w:tabs>
          <w:tab w:val="left" w:pos="284"/>
          <w:tab w:val="left" w:pos="426"/>
        </w:tabs>
        <w:spacing w:line="276" w:lineRule="auto"/>
        <w:ind w:left="284"/>
        <w:rPr>
          <w:rFonts w:ascii="Arial" w:hAnsi="Arial" w:cs="Arial"/>
          <w:szCs w:val="24"/>
        </w:rPr>
      </w:pPr>
    </w:p>
    <w:p w14:paraId="0525959A" w14:textId="2CEE38A6" w:rsidR="008F3524" w:rsidRPr="0047002B" w:rsidRDefault="00E50A27" w:rsidP="0047002B">
      <w:pPr>
        <w:pStyle w:val="ListParagraph"/>
        <w:numPr>
          <w:ilvl w:val="0"/>
          <w:numId w:val="14"/>
        </w:numPr>
        <w:tabs>
          <w:tab w:val="left" w:pos="360"/>
        </w:tabs>
        <w:spacing w:line="276" w:lineRule="auto"/>
        <w:rPr>
          <w:rFonts w:ascii="Arial" w:hAnsi="Arial" w:cs="Arial"/>
          <w:szCs w:val="24"/>
        </w:rPr>
      </w:pPr>
      <w:r w:rsidRPr="00853352">
        <w:rPr>
          <w:rFonts w:ascii="Arial" w:hAnsi="Arial" w:cs="Arial"/>
          <w:b/>
          <w:szCs w:val="24"/>
        </w:rPr>
        <w:t>Bharat Petroleum Corporation Limited</w:t>
      </w:r>
      <w:r w:rsidR="008F3524" w:rsidRPr="0047002B">
        <w:rPr>
          <w:rFonts w:ascii="Arial" w:hAnsi="Arial" w:cs="Arial"/>
          <w:szCs w:val="24"/>
        </w:rPr>
        <w:t xml:space="preserve">, a company incorporated under the laws of India having its registered office at </w:t>
      </w:r>
      <w:r w:rsidR="004F1E0D" w:rsidRPr="0047002B">
        <w:rPr>
          <w:rFonts w:ascii="Arial" w:hAnsi="Arial" w:cs="Arial"/>
          <w:szCs w:val="24"/>
        </w:rPr>
        <w:t>__________________</w:t>
      </w:r>
      <w:r w:rsidR="008F3524" w:rsidRPr="0047002B">
        <w:rPr>
          <w:rFonts w:ascii="Arial" w:hAnsi="Arial" w:cs="Arial"/>
          <w:szCs w:val="24"/>
        </w:rPr>
        <w:t>,</w:t>
      </w:r>
      <w:r w:rsidR="00946D11" w:rsidRPr="0047002B">
        <w:rPr>
          <w:rFonts w:ascii="Arial" w:hAnsi="Arial" w:cs="Arial"/>
          <w:szCs w:val="24"/>
        </w:rPr>
        <w:t xml:space="preserve"> </w:t>
      </w:r>
      <w:r w:rsidR="004F1E0D" w:rsidRPr="0047002B">
        <w:rPr>
          <w:rFonts w:ascii="Arial" w:hAnsi="Arial" w:cs="Arial"/>
          <w:szCs w:val="24"/>
        </w:rPr>
        <w:t>hereinafter referred to as “</w:t>
      </w:r>
      <w:r w:rsidRPr="0047002B">
        <w:rPr>
          <w:rFonts w:ascii="Arial" w:hAnsi="Arial" w:cs="Arial"/>
          <w:szCs w:val="24"/>
        </w:rPr>
        <w:t>BPCL</w:t>
      </w:r>
      <w:r w:rsidR="008F3524" w:rsidRPr="0047002B">
        <w:rPr>
          <w:rFonts w:ascii="Arial" w:hAnsi="Arial" w:cs="Arial"/>
          <w:szCs w:val="24"/>
        </w:rPr>
        <w:t>” (which expression shall, unless it be repugnant to the context or meaning thereof, be deemed to mean and include its  successor and permitted assigns);</w:t>
      </w:r>
    </w:p>
    <w:p w14:paraId="3B98C63E" w14:textId="77777777" w:rsidR="00DA12B2" w:rsidRDefault="00DA12B2" w:rsidP="008F3524">
      <w:pPr>
        <w:tabs>
          <w:tab w:val="left" w:pos="284"/>
          <w:tab w:val="left" w:pos="426"/>
        </w:tabs>
        <w:spacing w:line="276" w:lineRule="auto"/>
        <w:ind w:left="284"/>
        <w:rPr>
          <w:rFonts w:ascii="Arial" w:hAnsi="Arial" w:cs="Arial"/>
          <w:szCs w:val="24"/>
        </w:rPr>
      </w:pPr>
    </w:p>
    <w:p w14:paraId="1F50958B" w14:textId="545B003B" w:rsidR="00DA12B2" w:rsidRPr="009C1127" w:rsidRDefault="00DA12B2" w:rsidP="009C1127">
      <w:pPr>
        <w:pStyle w:val="ListParagraph"/>
        <w:numPr>
          <w:ilvl w:val="0"/>
          <w:numId w:val="14"/>
        </w:numPr>
        <w:tabs>
          <w:tab w:val="left" w:pos="360"/>
        </w:tabs>
        <w:spacing w:line="276" w:lineRule="auto"/>
        <w:rPr>
          <w:rFonts w:ascii="Arial" w:hAnsi="Arial" w:cs="Arial"/>
          <w:szCs w:val="24"/>
        </w:rPr>
      </w:pPr>
      <w:r w:rsidRPr="009C1127">
        <w:rPr>
          <w:rFonts w:ascii="Arial" w:hAnsi="Arial" w:cs="Arial"/>
          <w:b/>
        </w:rPr>
        <w:t>INDIAN OIL CORPORATION LIMITED</w:t>
      </w:r>
      <w:r w:rsidR="0093484F" w:rsidRPr="009C1127">
        <w:rPr>
          <w:rFonts w:ascii="Arial" w:hAnsi="Arial" w:cs="Arial"/>
          <w:b/>
        </w:rPr>
        <w:t xml:space="preserve"> (IOCL)</w:t>
      </w:r>
      <w:r w:rsidRPr="009C1127">
        <w:rPr>
          <w:rFonts w:ascii="Arial" w:hAnsi="Arial" w:cs="Arial"/>
        </w:rPr>
        <w:t xml:space="preserve">, </w:t>
      </w:r>
      <w:r w:rsidRPr="009C1127">
        <w:rPr>
          <w:rFonts w:ascii="Arial" w:hAnsi="Arial" w:cs="Arial"/>
          <w:szCs w:val="24"/>
        </w:rPr>
        <w:t xml:space="preserve">a company registered under the Companies Act, 1956 and having its registered office at G-9, Ali Yavar Jung Marg, Bandra (East), Mumbai-400051 </w:t>
      </w:r>
      <w:r w:rsidR="00F40EF8" w:rsidRPr="00BF6342">
        <w:rPr>
          <w:rFonts w:ascii="Arial" w:hAnsi="Arial" w:cs="Arial"/>
          <w:szCs w:val="24"/>
        </w:rPr>
        <w:t>(</w:t>
      </w:r>
      <w:r w:rsidR="00F40EF8" w:rsidRPr="009C1127">
        <w:rPr>
          <w:rFonts w:ascii="Arial" w:hAnsi="Arial" w:cs="Arial"/>
          <w:szCs w:val="24"/>
        </w:rPr>
        <w:t xml:space="preserve">hereinafter referred to as </w:t>
      </w:r>
      <w:r w:rsidR="00F40EF8" w:rsidRPr="009C1127">
        <w:rPr>
          <w:rFonts w:ascii="Arial" w:hAnsi="Arial" w:cs="Arial"/>
          <w:b/>
          <w:szCs w:val="24"/>
        </w:rPr>
        <w:t>“IOCL”</w:t>
      </w:r>
      <w:r w:rsidR="00F40EF8" w:rsidRPr="009C1127">
        <w:rPr>
          <w:rFonts w:ascii="Arial" w:hAnsi="Arial" w:cs="Arial"/>
          <w:szCs w:val="24"/>
        </w:rPr>
        <w:t xml:space="preserve"> which expression shall, unless repugnant to the context or meaning thereof, be deemed to include its successors and permitted assigns)</w:t>
      </w:r>
      <w:r w:rsidR="0093484F" w:rsidRPr="009C1127">
        <w:rPr>
          <w:rFonts w:ascii="Arial" w:hAnsi="Arial" w:cs="Arial"/>
          <w:szCs w:val="24"/>
        </w:rPr>
        <w:t>;</w:t>
      </w:r>
    </w:p>
    <w:p w14:paraId="31B2B2FB" w14:textId="77777777" w:rsidR="00DA12B2" w:rsidRDefault="00DA12B2" w:rsidP="0047002B">
      <w:pPr>
        <w:pStyle w:val="ListParagraph"/>
        <w:rPr>
          <w:rStyle w:val="NoneA"/>
          <w:b/>
          <w:bCs/>
          <w:szCs w:val="24"/>
        </w:rPr>
      </w:pPr>
    </w:p>
    <w:p w14:paraId="0BCFFDC1" w14:textId="45705B36" w:rsidR="00DA12B2" w:rsidRPr="00F32541" w:rsidRDefault="00DA12B2" w:rsidP="009C1127">
      <w:pPr>
        <w:pStyle w:val="ListParagraph"/>
        <w:numPr>
          <w:ilvl w:val="0"/>
          <w:numId w:val="14"/>
        </w:numPr>
        <w:tabs>
          <w:tab w:val="left" w:pos="360"/>
        </w:tabs>
        <w:spacing w:line="276" w:lineRule="auto"/>
        <w:rPr>
          <w:rFonts w:ascii="Arial" w:hAnsi="Arial" w:cs="Arial"/>
        </w:rPr>
      </w:pPr>
      <w:r w:rsidRPr="009C1127">
        <w:rPr>
          <w:rFonts w:ascii="Arial" w:hAnsi="Arial" w:cs="Arial"/>
          <w:b/>
        </w:rPr>
        <w:t>HINDUSTAN PETROLEUM CORPORATION LIMITED</w:t>
      </w:r>
      <w:r w:rsidR="0093484F" w:rsidRPr="009C1127">
        <w:rPr>
          <w:rFonts w:ascii="Arial" w:hAnsi="Arial" w:cs="Arial"/>
          <w:b/>
        </w:rPr>
        <w:t xml:space="preserve"> (HPCL)</w:t>
      </w:r>
      <w:r w:rsidRPr="009C1127">
        <w:rPr>
          <w:rFonts w:ascii="Arial" w:hAnsi="Arial" w:cs="Arial"/>
          <w:b/>
        </w:rPr>
        <w:t xml:space="preserve">, </w:t>
      </w:r>
      <w:r w:rsidRPr="009C1127">
        <w:rPr>
          <w:rFonts w:ascii="Arial" w:hAnsi="Arial" w:cs="Arial"/>
        </w:rPr>
        <w:t xml:space="preserve">a company registered under the Companies Act, 1956 and having its registered office at Petroleum House, 17, Jamshedji Tata Road, Mumbai, Maharashtra-400020 </w:t>
      </w:r>
      <w:r w:rsidR="00F40EF8" w:rsidRPr="00962041">
        <w:rPr>
          <w:rFonts w:ascii="Arial" w:hAnsi="Arial" w:cs="Arial"/>
        </w:rPr>
        <w:t xml:space="preserve">(hereinafter referred to as </w:t>
      </w:r>
      <w:r w:rsidR="00F40EF8" w:rsidRPr="00F32541">
        <w:rPr>
          <w:rFonts w:ascii="Arial" w:hAnsi="Arial" w:cs="Arial"/>
          <w:b/>
        </w:rPr>
        <w:t>“HPCL”</w:t>
      </w:r>
      <w:r w:rsidR="00F40EF8" w:rsidRPr="00F32541">
        <w:rPr>
          <w:rFonts w:ascii="Arial" w:hAnsi="Arial" w:cs="Arial"/>
        </w:rPr>
        <w:t xml:space="preserve"> which expression shall, unless repugnant to the context or meaning thereof, be deemed to include its successors and permitted assigns)</w:t>
      </w:r>
      <w:r w:rsidR="0093484F" w:rsidRPr="00F32541">
        <w:rPr>
          <w:rFonts w:ascii="Arial" w:hAnsi="Arial" w:cs="Arial"/>
        </w:rPr>
        <w:t>;</w:t>
      </w:r>
    </w:p>
    <w:p w14:paraId="22334D45" w14:textId="77777777" w:rsidR="00CF2DC3" w:rsidRPr="00F32541" w:rsidRDefault="00CF2DC3" w:rsidP="0006421E">
      <w:pPr>
        <w:pStyle w:val="ListParagraph"/>
        <w:rPr>
          <w:szCs w:val="24"/>
        </w:rPr>
      </w:pPr>
    </w:p>
    <w:p w14:paraId="41E25067" w14:textId="69904990" w:rsidR="00CF2DC3" w:rsidRPr="00267A36" w:rsidRDefault="00F23E51" w:rsidP="001C692C">
      <w:pPr>
        <w:pStyle w:val="BodyA"/>
        <w:spacing w:before="120" w:after="0"/>
        <w:ind w:left="360" w:right="401"/>
        <w:jc w:val="both"/>
        <w:rPr>
          <w:rFonts w:ascii="Arial" w:eastAsia="Times New Roman" w:hAnsi="Arial" w:cs="Arial"/>
          <w:color w:val="auto"/>
          <w:sz w:val="24"/>
          <w:szCs w:val="24"/>
          <w:bdr w:val="none" w:sz="0" w:space="0" w:color="auto"/>
          <w:lang w:eastAsia="fr-FR"/>
        </w:rPr>
      </w:pPr>
      <w:r>
        <w:rPr>
          <w:rFonts w:ascii="Arial" w:eastAsia="Times New Roman" w:hAnsi="Arial" w:cs="Arial"/>
          <w:color w:val="auto"/>
          <w:sz w:val="24"/>
          <w:szCs w:val="24"/>
          <w:bdr w:val="none" w:sz="0" w:space="0" w:color="auto"/>
          <w:lang w:eastAsia="fr-FR"/>
        </w:rPr>
        <w:t>S</w:t>
      </w:r>
      <w:r w:rsidR="00CF2DC3" w:rsidRPr="00F32541">
        <w:rPr>
          <w:rFonts w:ascii="Arial" w:eastAsia="Times New Roman" w:hAnsi="Arial" w:cs="Arial"/>
          <w:color w:val="auto"/>
          <w:sz w:val="24"/>
          <w:szCs w:val="24"/>
          <w:bdr w:val="none" w:sz="0" w:space="0" w:color="auto"/>
          <w:lang w:eastAsia="fr-FR"/>
        </w:rPr>
        <w:t xml:space="preserve">l no. 1, 2 &amp; 3 </w:t>
      </w:r>
      <w:r w:rsidR="00240B8C" w:rsidRPr="00F32541">
        <w:rPr>
          <w:rFonts w:ascii="Arial" w:eastAsia="Times New Roman" w:hAnsi="Arial" w:cs="Arial"/>
          <w:color w:val="auto"/>
          <w:sz w:val="24"/>
          <w:szCs w:val="24"/>
          <w:bdr w:val="none" w:sz="0" w:space="0" w:color="auto"/>
          <w:lang w:eastAsia="fr-FR"/>
        </w:rPr>
        <w:t xml:space="preserve">together </w:t>
      </w:r>
      <w:r w:rsidR="00CF2DC3" w:rsidRPr="00F32541">
        <w:rPr>
          <w:rFonts w:ascii="Arial" w:eastAsia="Times New Roman" w:hAnsi="Arial" w:cs="Arial"/>
          <w:color w:val="auto"/>
          <w:sz w:val="24"/>
          <w:szCs w:val="24"/>
          <w:bdr w:val="none" w:sz="0" w:space="0" w:color="auto"/>
          <w:lang w:eastAsia="fr-FR"/>
        </w:rPr>
        <w:t>are hereinafter called as</w:t>
      </w:r>
      <w:r w:rsidR="00F348A9" w:rsidRPr="00F32541">
        <w:rPr>
          <w:rFonts w:ascii="Arial" w:eastAsia="Times New Roman" w:hAnsi="Arial" w:cs="Arial"/>
          <w:color w:val="auto"/>
          <w:sz w:val="24"/>
          <w:szCs w:val="24"/>
          <w:bdr w:val="none" w:sz="0" w:space="0" w:color="auto"/>
          <w:lang w:eastAsia="fr-FR"/>
        </w:rPr>
        <w:t xml:space="preserve"> </w:t>
      </w:r>
      <w:r w:rsidR="00CF2DC3" w:rsidRPr="00F32541">
        <w:rPr>
          <w:rFonts w:ascii="Arial" w:eastAsia="Times New Roman" w:hAnsi="Arial" w:cs="Arial"/>
          <w:b/>
          <w:color w:val="auto"/>
          <w:sz w:val="24"/>
          <w:szCs w:val="24"/>
          <w:bdr w:val="none" w:sz="0" w:space="0" w:color="auto"/>
          <w:lang w:eastAsia="fr-FR"/>
        </w:rPr>
        <w:t>“</w:t>
      </w:r>
      <w:r w:rsidR="0095262F" w:rsidRPr="00F32541">
        <w:rPr>
          <w:rFonts w:ascii="Arial" w:eastAsia="Times New Roman" w:hAnsi="Arial" w:cs="Arial"/>
          <w:b/>
          <w:color w:val="auto"/>
          <w:sz w:val="24"/>
          <w:szCs w:val="24"/>
          <w:bdr w:val="none" w:sz="0" w:space="0" w:color="auto"/>
          <w:lang w:eastAsia="fr-FR"/>
        </w:rPr>
        <w:t xml:space="preserve">BUYER/ </w:t>
      </w:r>
      <w:r w:rsidR="00CF2DC3" w:rsidRPr="00F32541">
        <w:rPr>
          <w:rFonts w:ascii="Arial" w:eastAsia="Times New Roman" w:hAnsi="Arial" w:cs="Arial"/>
          <w:b/>
          <w:color w:val="auto"/>
          <w:sz w:val="24"/>
          <w:szCs w:val="24"/>
          <w:bdr w:val="none" w:sz="0" w:space="0" w:color="auto"/>
          <w:lang w:eastAsia="fr-FR"/>
        </w:rPr>
        <w:t>OMCs</w:t>
      </w:r>
      <w:r w:rsidR="00CF2DC3" w:rsidRPr="00BF6342">
        <w:rPr>
          <w:rFonts w:ascii="Arial" w:eastAsia="Times New Roman" w:hAnsi="Arial" w:cs="Arial"/>
          <w:b/>
          <w:color w:val="auto"/>
          <w:sz w:val="24"/>
          <w:szCs w:val="24"/>
          <w:bdr w:val="none" w:sz="0" w:space="0" w:color="auto"/>
          <w:lang w:eastAsia="fr-FR"/>
        </w:rPr>
        <w:t>”</w:t>
      </w:r>
      <w:r w:rsidR="00CF2DC3" w:rsidRPr="00962041">
        <w:rPr>
          <w:rFonts w:ascii="Arial" w:eastAsia="Times New Roman" w:hAnsi="Arial" w:cs="Arial"/>
          <w:color w:val="auto"/>
          <w:sz w:val="24"/>
          <w:szCs w:val="24"/>
          <w:bdr w:val="none" w:sz="0" w:space="0" w:color="auto"/>
          <w:lang w:eastAsia="fr-FR"/>
        </w:rPr>
        <w:t xml:space="preserve"> (which</w:t>
      </w:r>
      <w:r w:rsidR="001C692C">
        <w:rPr>
          <w:rFonts w:ascii="Arial" w:eastAsia="Times New Roman" w:hAnsi="Arial" w:cs="Arial"/>
          <w:color w:val="auto"/>
          <w:sz w:val="24"/>
          <w:szCs w:val="24"/>
          <w:bdr w:val="none" w:sz="0" w:space="0" w:color="auto"/>
          <w:lang w:eastAsia="fr-FR"/>
        </w:rPr>
        <w:t xml:space="preserve"> </w:t>
      </w:r>
      <w:r w:rsidR="00CF2DC3" w:rsidRPr="00267A36">
        <w:rPr>
          <w:rFonts w:ascii="Arial" w:eastAsia="Times New Roman" w:hAnsi="Arial" w:cs="Arial"/>
          <w:color w:val="auto"/>
          <w:sz w:val="24"/>
          <w:szCs w:val="24"/>
          <w:bdr w:val="none" w:sz="0" w:space="0" w:color="auto"/>
          <w:lang w:eastAsia="fr-FR"/>
        </w:rPr>
        <w:t xml:space="preserve">expression shall, unless repugnant to the context or meaning thereof, be deemed to include its successors and permitted assigns) of the </w:t>
      </w:r>
      <w:r w:rsidR="00CF2DC3" w:rsidRPr="00267A36">
        <w:rPr>
          <w:rFonts w:ascii="Arial" w:eastAsia="Times New Roman" w:hAnsi="Arial" w:cs="Arial"/>
          <w:b/>
          <w:color w:val="auto"/>
          <w:sz w:val="24"/>
          <w:szCs w:val="24"/>
          <w:bdr w:val="none" w:sz="0" w:space="0" w:color="auto"/>
          <w:lang w:eastAsia="fr-FR"/>
        </w:rPr>
        <w:t>ONE PART</w:t>
      </w:r>
    </w:p>
    <w:p w14:paraId="7AB0501B" w14:textId="77777777" w:rsidR="00F40EF8" w:rsidRDefault="00F40EF8" w:rsidP="008F3524">
      <w:pPr>
        <w:tabs>
          <w:tab w:val="left" w:pos="284"/>
          <w:tab w:val="left" w:pos="426"/>
        </w:tabs>
        <w:spacing w:line="276" w:lineRule="auto"/>
        <w:ind w:left="284"/>
        <w:jc w:val="center"/>
        <w:rPr>
          <w:rFonts w:ascii="Arial" w:hAnsi="Arial" w:cs="Arial"/>
          <w:szCs w:val="24"/>
        </w:rPr>
      </w:pPr>
    </w:p>
    <w:p w14:paraId="0DE8F2D7" w14:textId="77777777" w:rsidR="008F3524" w:rsidRPr="00066FA1" w:rsidRDefault="008F3524" w:rsidP="008F3524">
      <w:pPr>
        <w:tabs>
          <w:tab w:val="left" w:pos="284"/>
          <w:tab w:val="left" w:pos="426"/>
        </w:tabs>
        <w:spacing w:line="276" w:lineRule="auto"/>
        <w:ind w:left="284"/>
        <w:jc w:val="center"/>
        <w:rPr>
          <w:rFonts w:ascii="Arial" w:hAnsi="Arial" w:cs="Arial"/>
          <w:szCs w:val="24"/>
        </w:rPr>
      </w:pPr>
      <w:r w:rsidRPr="00066FA1">
        <w:rPr>
          <w:rFonts w:ascii="Arial" w:hAnsi="Arial" w:cs="Arial"/>
          <w:szCs w:val="24"/>
        </w:rPr>
        <w:t>AND</w:t>
      </w:r>
    </w:p>
    <w:p w14:paraId="3CB8D6EE" w14:textId="77777777" w:rsidR="008F3524" w:rsidRPr="00066FA1" w:rsidRDefault="008F3524" w:rsidP="008F3524">
      <w:pPr>
        <w:tabs>
          <w:tab w:val="left" w:pos="284"/>
          <w:tab w:val="left" w:pos="426"/>
        </w:tabs>
        <w:spacing w:line="276" w:lineRule="auto"/>
        <w:ind w:left="284"/>
        <w:rPr>
          <w:rFonts w:ascii="Arial" w:hAnsi="Arial" w:cs="Arial"/>
          <w:szCs w:val="24"/>
        </w:rPr>
      </w:pPr>
    </w:p>
    <w:p w14:paraId="1A1A447A" w14:textId="5DC534BF" w:rsidR="008F3524" w:rsidRPr="00066FA1" w:rsidRDefault="00216A6F" w:rsidP="008F3524">
      <w:pPr>
        <w:tabs>
          <w:tab w:val="left" w:pos="284"/>
          <w:tab w:val="left" w:pos="426"/>
        </w:tabs>
        <w:spacing w:line="276" w:lineRule="auto"/>
        <w:ind w:left="284"/>
        <w:rPr>
          <w:rFonts w:ascii="Arial" w:hAnsi="Arial" w:cs="Arial"/>
          <w:szCs w:val="24"/>
        </w:rPr>
      </w:pPr>
      <w:r>
        <w:rPr>
          <w:rFonts w:ascii="Arial" w:hAnsi="Arial" w:cs="Arial"/>
          <w:i/>
          <w:iCs/>
          <w:szCs w:val="24"/>
        </w:rPr>
        <w:t xml:space="preserve">Name of </w:t>
      </w:r>
      <w:r w:rsidR="004E63CE" w:rsidRPr="00066FA1">
        <w:rPr>
          <w:rFonts w:ascii="Arial" w:hAnsi="Arial" w:cs="Arial"/>
          <w:i/>
          <w:iCs/>
          <w:szCs w:val="24"/>
        </w:rPr>
        <w:t xml:space="preserve">Ethanol </w:t>
      </w:r>
      <w:r>
        <w:rPr>
          <w:rFonts w:ascii="Arial" w:hAnsi="Arial" w:cs="Arial"/>
          <w:i/>
          <w:iCs/>
          <w:szCs w:val="24"/>
        </w:rPr>
        <w:t>Seller/ Supplier</w:t>
      </w:r>
      <w:r w:rsidR="008F3524" w:rsidRPr="00066FA1">
        <w:rPr>
          <w:rFonts w:ascii="Arial" w:hAnsi="Arial" w:cs="Arial"/>
          <w:szCs w:val="24"/>
        </w:rPr>
        <w:t xml:space="preserve">, </w:t>
      </w:r>
      <w:r w:rsidR="004E63CE" w:rsidRPr="00066FA1">
        <w:rPr>
          <w:rFonts w:ascii="Arial" w:hAnsi="Arial" w:cs="Arial"/>
          <w:szCs w:val="24"/>
        </w:rPr>
        <w:t xml:space="preserve">a </w:t>
      </w:r>
      <w:r w:rsidR="002574C0" w:rsidRPr="006D5514">
        <w:rPr>
          <w:rFonts w:ascii="Arial" w:hAnsi="Arial" w:cs="Arial"/>
          <w:szCs w:val="24"/>
        </w:rPr>
        <w:t xml:space="preserve">Project </w:t>
      </w:r>
      <w:r w:rsidRPr="006D5514">
        <w:rPr>
          <w:rFonts w:ascii="Arial" w:hAnsi="Arial" w:cs="Arial"/>
          <w:szCs w:val="24"/>
        </w:rPr>
        <w:t xml:space="preserve">promoter/ </w:t>
      </w:r>
      <w:r w:rsidR="002574C0" w:rsidRPr="006D5514">
        <w:rPr>
          <w:rFonts w:ascii="Arial" w:hAnsi="Arial" w:cs="Arial"/>
          <w:szCs w:val="24"/>
        </w:rPr>
        <w:t xml:space="preserve">proponent desirous of setting </w:t>
      </w:r>
      <w:r w:rsidR="00E50A27" w:rsidRPr="006D5514">
        <w:rPr>
          <w:rFonts w:ascii="Arial" w:hAnsi="Arial" w:cs="Arial"/>
          <w:szCs w:val="24"/>
        </w:rPr>
        <w:t>Dedicated</w:t>
      </w:r>
      <w:r w:rsidRPr="006D5514">
        <w:rPr>
          <w:rFonts w:ascii="Arial" w:hAnsi="Arial" w:cs="Arial"/>
          <w:szCs w:val="24"/>
        </w:rPr>
        <w:t xml:space="preserve"> Ethanol Plant</w:t>
      </w:r>
      <w:r w:rsidR="00FD1814" w:rsidRPr="006D5514">
        <w:rPr>
          <w:rFonts w:ascii="Arial" w:hAnsi="Arial" w:cs="Arial"/>
          <w:szCs w:val="24"/>
        </w:rPr>
        <w:t xml:space="preserve"> </w:t>
      </w:r>
      <w:r w:rsidR="003D6491" w:rsidRPr="00066FA1">
        <w:rPr>
          <w:rFonts w:ascii="Arial" w:hAnsi="Arial" w:cs="Arial"/>
          <w:szCs w:val="24"/>
        </w:rPr>
        <w:t>and having its registered office/</w:t>
      </w:r>
      <w:r w:rsidR="00DB420F">
        <w:rPr>
          <w:rFonts w:ascii="Arial" w:hAnsi="Arial" w:cs="Arial"/>
          <w:szCs w:val="24"/>
        </w:rPr>
        <w:t xml:space="preserve"> </w:t>
      </w:r>
      <w:r w:rsidR="003D6491" w:rsidRPr="00066FA1">
        <w:rPr>
          <w:rFonts w:ascii="Arial" w:hAnsi="Arial" w:cs="Arial"/>
          <w:szCs w:val="24"/>
        </w:rPr>
        <w:t>principal place of business at …………………………</w:t>
      </w:r>
      <w:r w:rsidRPr="00066FA1">
        <w:rPr>
          <w:rFonts w:ascii="Arial" w:hAnsi="Arial" w:cs="Arial"/>
          <w:szCs w:val="24"/>
        </w:rPr>
        <w:t>, hereinafter</w:t>
      </w:r>
      <w:r w:rsidR="008F3524" w:rsidRPr="00066FA1">
        <w:rPr>
          <w:rFonts w:ascii="Arial" w:hAnsi="Arial" w:cs="Arial"/>
          <w:szCs w:val="24"/>
        </w:rPr>
        <w:t xml:space="preserve"> referred to as </w:t>
      </w:r>
      <w:r w:rsidR="008F3524" w:rsidRPr="0095262F">
        <w:rPr>
          <w:rFonts w:ascii="Arial" w:hAnsi="Arial" w:cs="Arial"/>
          <w:b/>
          <w:szCs w:val="24"/>
        </w:rPr>
        <w:t>“</w:t>
      </w:r>
      <w:r w:rsidR="0095262F" w:rsidRPr="0095262F">
        <w:rPr>
          <w:rFonts w:ascii="Arial" w:hAnsi="Arial" w:cs="Arial"/>
          <w:b/>
          <w:szCs w:val="24"/>
        </w:rPr>
        <w:t>SELLER/ SUPPLIER</w:t>
      </w:r>
      <w:r w:rsidR="004E63CE" w:rsidRPr="0095262F">
        <w:rPr>
          <w:rFonts w:ascii="Arial" w:hAnsi="Arial" w:cs="Arial"/>
          <w:b/>
          <w:szCs w:val="24"/>
        </w:rPr>
        <w:t>”</w:t>
      </w:r>
      <w:r w:rsidR="008F3524" w:rsidRPr="00066FA1">
        <w:rPr>
          <w:rFonts w:ascii="Arial" w:hAnsi="Arial" w:cs="Arial"/>
          <w:szCs w:val="24"/>
        </w:rPr>
        <w:t xml:space="preserve"> (which expression shall, unless it be repugnant to the context or meaning thereof, be deemed to mean and include </w:t>
      </w:r>
      <w:r w:rsidR="004E63CE" w:rsidRPr="00066FA1">
        <w:rPr>
          <w:rFonts w:ascii="Arial" w:hAnsi="Arial" w:cs="Arial"/>
          <w:szCs w:val="24"/>
        </w:rPr>
        <w:t>its successor</w:t>
      </w:r>
      <w:r w:rsidR="008F3524" w:rsidRPr="00066FA1">
        <w:rPr>
          <w:rFonts w:ascii="Arial" w:hAnsi="Arial" w:cs="Arial"/>
          <w:szCs w:val="24"/>
        </w:rPr>
        <w:t>)</w:t>
      </w:r>
      <w:r w:rsidR="00425C7F">
        <w:rPr>
          <w:rFonts w:ascii="Arial" w:hAnsi="Arial" w:cs="Arial"/>
          <w:szCs w:val="24"/>
        </w:rPr>
        <w:t xml:space="preserve"> of the OTHER PART</w:t>
      </w:r>
      <w:r w:rsidR="008F3524" w:rsidRPr="00066FA1">
        <w:rPr>
          <w:rFonts w:ascii="Arial" w:hAnsi="Arial" w:cs="Arial"/>
          <w:szCs w:val="24"/>
        </w:rPr>
        <w:t>.</w:t>
      </w:r>
    </w:p>
    <w:p w14:paraId="7CC1B1E4" w14:textId="77777777" w:rsidR="008F3524" w:rsidRPr="00066FA1" w:rsidRDefault="008F3524" w:rsidP="008F3524">
      <w:pPr>
        <w:tabs>
          <w:tab w:val="left" w:pos="284"/>
          <w:tab w:val="left" w:pos="426"/>
        </w:tabs>
        <w:spacing w:line="276" w:lineRule="auto"/>
        <w:ind w:left="284"/>
        <w:rPr>
          <w:rFonts w:ascii="Arial" w:hAnsi="Arial" w:cs="Arial"/>
          <w:szCs w:val="24"/>
        </w:rPr>
      </w:pPr>
    </w:p>
    <w:p w14:paraId="2DD27329" w14:textId="5BBD3284" w:rsidR="008F3524" w:rsidRPr="00066FA1" w:rsidRDefault="004F1E0D" w:rsidP="008F3524">
      <w:pPr>
        <w:tabs>
          <w:tab w:val="left" w:pos="284"/>
          <w:tab w:val="left" w:pos="426"/>
        </w:tabs>
        <w:spacing w:line="276" w:lineRule="auto"/>
        <w:ind w:left="284"/>
        <w:rPr>
          <w:rFonts w:ascii="Arial" w:hAnsi="Arial" w:cs="Arial"/>
          <w:szCs w:val="24"/>
        </w:rPr>
      </w:pPr>
      <w:r w:rsidRPr="00066FA1">
        <w:rPr>
          <w:rFonts w:ascii="Arial" w:hAnsi="Arial" w:cs="Arial"/>
          <w:szCs w:val="24"/>
        </w:rPr>
        <w:t>Hereinafter</w:t>
      </w:r>
      <w:r w:rsidR="00425C7F">
        <w:rPr>
          <w:rFonts w:ascii="Arial" w:hAnsi="Arial" w:cs="Arial"/>
          <w:szCs w:val="24"/>
        </w:rPr>
        <w:t>,</w:t>
      </w:r>
      <w:r w:rsidRPr="00066FA1">
        <w:rPr>
          <w:rFonts w:ascii="Arial" w:hAnsi="Arial" w:cs="Arial"/>
          <w:szCs w:val="24"/>
        </w:rPr>
        <w:t xml:space="preserve"> </w:t>
      </w:r>
      <w:r w:rsidR="008D1A81">
        <w:rPr>
          <w:rFonts w:ascii="Arial" w:hAnsi="Arial" w:cs="Arial"/>
          <w:szCs w:val="24"/>
        </w:rPr>
        <w:t>Buyer/ OMCs</w:t>
      </w:r>
      <w:r w:rsidR="00E50A27" w:rsidRPr="00066FA1">
        <w:rPr>
          <w:rFonts w:ascii="Arial" w:hAnsi="Arial" w:cs="Arial"/>
          <w:szCs w:val="24"/>
        </w:rPr>
        <w:t xml:space="preserve"> </w:t>
      </w:r>
      <w:r w:rsidR="008F3524" w:rsidRPr="00066FA1">
        <w:rPr>
          <w:rFonts w:ascii="Arial" w:hAnsi="Arial" w:cs="Arial"/>
          <w:szCs w:val="24"/>
        </w:rPr>
        <w:t xml:space="preserve">and </w:t>
      </w:r>
      <w:r w:rsidR="0095262F">
        <w:rPr>
          <w:rFonts w:ascii="Arial" w:hAnsi="Arial" w:cs="Arial"/>
          <w:szCs w:val="24"/>
        </w:rPr>
        <w:t xml:space="preserve">Seller/ </w:t>
      </w:r>
      <w:r w:rsidR="004E63CE" w:rsidRPr="00066FA1">
        <w:rPr>
          <w:rFonts w:ascii="Arial" w:hAnsi="Arial" w:cs="Arial"/>
          <w:szCs w:val="24"/>
        </w:rPr>
        <w:t>Supplier</w:t>
      </w:r>
      <w:r w:rsidR="008F3524" w:rsidRPr="00066FA1">
        <w:rPr>
          <w:rFonts w:ascii="Arial" w:hAnsi="Arial" w:cs="Arial"/>
          <w:szCs w:val="24"/>
        </w:rPr>
        <w:t xml:space="preserve"> shall be collectively referred to as “Parties” and individually as “Party”.</w:t>
      </w:r>
    </w:p>
    <w:p w14:paraId="7D98C521" w14:textId="2F13FB5C" w:rsidR="008F3524" w:rsidRPr="00216A6F" w:rsidRDefault="008F3524" w:rsidP="008F3524">
      <w:pPr>
        <w:tabs>
          <w:tab w:val="left" w:pos="284"/>
          <w:tab w:val="left" w:pos="426"/>
        </w:tabs>
        <w:spacing w:before="240" w:after="240" w:line="276" w:lineRule="auto"/>
        <w:ind w:left="284"/>
        <w:rPr>
          <w:rFonts w:ascii="Arial" w:hAnsi="Arial" w:cs="Arial"/>
          <w:b/>
          <w:bCs/>
          <w:szCs w:val="24"/>
        </w:rPr>
      </w:pPr>
      <w:r w:rsidRPr="00216A6F">
        <w:rPr>
          <w:rFonts w:ascii="Arial" w:hAnsi="Arial" w:cs="Arial"/>
          <w:b/>
          <w:bCs/>
          <w:szCs w:val="24"/>
        </w:rPr>
        <w:lastRenderedPageBreak/>
        <w:t>WHEREAS:</w:t>
      </w:r>
    </w:p>
    <w:p w14:paraId="1ACD312C" w14:textId="679A2742" w:rsidR="00AC760B" w:rsidRPr="00267A36" w:rsidRDefault="0095262F" w:rsidP="00267A36">
      <w:pPr>
        <w:pStyle w:val="ListParagraph"/>
        <w:numPr>
          <w:ilvl w:val="0"/>
          <w:numId w:val="21"/>
        </w:numPr>
        <w:tabs>
          <w:tab w:val="left" w:pos="284"/>
          <w:tab w:val="left" w:pos="426"/>
        </w:tabs>
        <w:spacing w:line="276" w:lineRule="auto"/>
        <w:rPr>
          <w:rFonts w:ascii="Arial" w:hAnsi="Arial" w:cs="Arial"/>
          <w:szCs w:val="24"/>
        </w:rPr>
      </w:pPr>
      <w:r>
        <w:rPr>
          <w:rFonts w:ascii="Arial" w:hAnsi="Arial" w:cs="Arial"/>
        </w:rPr>
        <w:t xml:space="preserve">Buyer/ </w:t>
      </w:r>
      <w:r w:rsidR="00AC760B" w:rsidRPr="00267A36">
        <w:rPr>
          <w:rFonts w:ascii="Arial" w:hAnsi="Arial" w:cs="Arial"/>
        </w:rPr>
        <w:t>OMCs are acting as implementing agency/</w:t>
      </w:r>
      <w:r w:rsidR="00216A6F">
        <w:rPr>
          <w:rFonts w:ascii="Arial" w:hAnsi="Arial" w:cs="Arial"/>
        </w:rPr>
        <w:t xml:space="preserve"> </w:t>
      </w:r>
      <w:r w:rsidR="00AC760B" w:rsidRPr="00267A36">
        <w:rPr>
          <w:rFonts w:ascii="Arial" w:hAnsi="Arial" w:cs="Arial"/>
        </w:rPr>
        <w:t>enablers of the E</w:t>
      </w:r>
      <w:r w:rsidR="004B62F1" w:rsidRPr="00267A36">
        <w:rPr>
          <w:rFonts w:ascii="Arial" w:hAnsi="Arial" w:cs="Arial"/>
        </w:rPr>
        <w:t xml:space="preserve">thanol </w:t>
      </w:r>
      <w:r w:rsidR="00AC760B" w:rsidRPr="00267A36">
        <w:rPr>
          <w:rFonts w:ascii="Arial" w:hAnsi="Arial" w:cs="Arial"/>
        </w:rPr>
        <w:t>B</w:t>
      </w:r>
      <w:r w:rsidR="004B62F1" w:rsidRPr="00267A36">
        <w:rPr>
          <w:rFonts w:ascii="Arial" w:hAnsi="Arial" w:cs="Arial"/>
        </w:rPr>
        <w:t xml:space="preserve">lended </w:t>
      </w:r>
      <w:r w:rsidR="00AC760B" w:rsidRPr="00267A36">
        <w:rPr>
          <w:rFonts w:ascii="Arial" w:hAnsi="Arial" w:cs="Arial"/>
        </w:rPr>
        <w:t>P</w:t>
      </w:r>
      <w:r w:rsidR="004B62F1" w:rsidRPr="00267A36">
        <w:rPr>
          <w:rFonts w:ascii="Arial" w:hAnsi="Arial" w:cs="Arial"/>
        </w:rPr>
        <w:t>etrol (EBP)</w:t>
      </w:r>
      <w:r w:rsidR="00AC760B" w:rsidRPr="00267A36">
        <w:rPr>
          <w:rFonts w:ascii="Arial" w:hAnsi="Arial" w:cs="Arial"/>
        </w:rPr>
        <w:t xml:space="preserve"> Program under aegis of MoP&amp;NG and have signed a </w:t>
      </w:r>
      <w:r w:rsidR="00AC760B" w:rsidRPr="00267A36">
        <w:rPr>
          <w:rFonts w:ascii="Arial" w:hAnsi="Arial" w:cs="Arial"/>
          <w:bCs/>
        </w:rPr>
        <w:t xml:space="preserve">Memorandum of Understanding for Cooperation </w:t>
      </w:r>
      <w:r w:rsidR="008618CA" w:rsidRPr="00267A36">
        <w:rPr>
          <w:rFonts w:ascii="Arial" w:hAnsi="Arial" w:cs="Arial"/>
          <w:bCs/>
        </w:rPr>
        <w:t xml:space="preserve">dated __________ </w:t>
      </w:r>
      <w:r w:rsidR="00AC760B" w:rsidRPr="00267A36">
        <w:rPr>
          <w:rFonts w:ascii="Arial" w:hAnsi="Arial" w:cs="Arial"/>
          <w:bCs/>
        </w:rPr>
        <w:t>in this regard</w:t>
      </w:r>
      <w:r w:rsidR="00216A6F">
        <w:rPr>
          <w:rFonts w:ascii="Arial" w:hAnsi="Arial" w:cs="Arial"/>
          <w:bCs/>
        </w:rPr>
        <w:t>,</w:t>
      </w:r>
      <w:r w:rsidR="00AC760B" w:rsidRPr="00267A36">
        <w:rPr>
          <w:rFonts w:ascii="Arial" w:hAnsi="Arial" w:cs="Arial"/>
          <w:bCs/>
        </w:rPr>
        <w:t xml:space="preserve"> hereinafter</w:t>
      </w:r>
      <w:r w:rsidR="00216A6F">
        <w:rPr>
          <w:rFonts w:ascii="Arial" w:hAnsi="Arial" w:cs="Arial"/>
          <w:bCs/>
        </w:rPr>
        <w:t>,</w:t>
      </w:r>
      <w:r w:rsidR="00AC760B" w:rsidRPr="00267A36">
        <w:rPr>
          <w:rFonts w:ascii="Arial" w:hAnsi="Arial" w:cs="Arial"/>
          <w:bCs/>
        </w:rPr>
        <w:t xml:space="preserve"> termed as “Cooperation MOU”</w:t>
      </w:r>
      <w:r w:rsidR="008618CA" w:rsidRPr="00267A36">
        <w:rPr>
          <w:rFonts w:ascii="Arial" w:hAnsi="Arial" w:cs="Arial"/>
          <w:bCs/>
        </w:rPr>
        <w:t xml:space="preserve">. As per said MOU, BPCL has been appointed as Coordinator </w:t>
      </w:r>
      <w:r w:rsidR="004B62F1" w:rsidRPr="00267A36">
        <w:rPr>
          <w:rFonts w:ascii="Arial" w:hAnsi="Arial" w:cs="Arial"/>
          <w:bCs/>
        </w:rPr>
        <w:t xml:space="preserve">to perform various roles defined in the “Cooperation MOU” for implementation of the EBP Program </w:t>
      </w:r>
      <w:r w:rsidR="008618CA" w:rsidRPr="00267A36">
        <w:rPr>
          <w:rFonts w:ascii="Arial" w:hAnsi="Arial" w:cs="Arial"/>
          <w:bCs/>
        </w:rPr>
        <w:t xml:space="preserve">on behalf of OMCs. </w:t>
      </w:r>
    </w:p>
    <w:p w14:paraId="4CE42AE4" w14:textId="77777777" w:rsidR="00AC760B" w:rsidRDefault="00AC760B" w:rsidP="00AC760B">
      <w:pPr>
        <w:tabs>
          <w:tab w:val="left" w:pos="284"/>
          <w:tab w:val="left" w:pos="426"/>
        </w:tabs>
        <w:spacing w:line="276" w:lineRule="auto"/>
        <w:ind w:left="284"/>
        <w:rPr>
          <w:rFonts w:ascii="Arial" w:hAnsi="Arial" w:cs="Arial"/>
          <w:szCs w:val="24"/>
        </w:rPr>
      </w:pPr>
    </w:p>
    <w:p w14:paraId="1754C82D" w14:textId="7D7D52EF" w:rsidR="009C1127" w:rsidRDefault="0095262F" w:rsidP="00216A6F">
      <w:pPr>
        <w:pStyle w:val="ListParagraph"/>
        <w:numPr>
          <w:ilvl w:val="0"/>
          <w:numId w:val="21"/>
        </w:numPr>
        <w:tabs>
          <w:tab w:val="left" w:pos="284"/>
          <w:tab w:val="left" w:pos="426"/>
        </w:tabs>
        <w:spacing w:line="276" w:lineRule="auto"/>
        <w:rPr>
          <w:rFonts w:ascii="Arial" w:hAnsi="Arial" w:cs="Arial"/>
        </w:rPr>
      </w:pPr>
      <w:r w:rsidRPr="00216A6F">
        <w:rPr>
          <w:rFonts w:ascii="Arial" w:hAnsi="Arial" w:cs="Arial"/>
        </w:rPr>
        <w:t xml:space="preserve">Buyer/ </w:t>
      </w:r>
      <w:r w:rsidR="00AC760B" w:rsidRPr="00216A6F">
        <w:rPr>
          <w:rFonts w:ascii="Arial" w:hAnsi="Arial" w:cs="Arial"/>
        </w:rPr>
        <w:t xml:space="preserve">OMCs are desirous to procure Ethanol from </w:t>
      </w:r>
      <w:r w:rsidR="0065473B" w:rsidRPr="00216A6F">
        <w:rPr>
          <w:rFonts w:ascii="Arial" w:hAnsi="Arial" w:cs="Arial"/>
        </w:rPr>
        <w:t xml:space="preserve">such Seller/ Supplier </w:t>
      </w:r>
      <w:r w:rsidR="00AC760B" w:rsidRPr="00216A6F">
        <w:rPr>
          <w:rFonts w:ascii="Arial" w:hAnsi="Arial" w:cs="Arial"/>
        </w:rPr>
        <w:t xml:space="preserve">as a part of the EBP Program </w:t>
      </w:r>
      <w:r w:rsidR="000D1BF8" w:rsidRPr="00216A6F">
        <w:rPr>
          <w:rFonts w:ascii="Arial" w:hAnsi="Arial" w:cs="Arial"/>
        </w:rPr>
        <w:t xml:space="preserve">under the aegis of MOPNG. </w:t>
      </w:r>
    </w:p>
    <w:p w14:paraId="52B8CC4A" w14:textId="77777777" w:rsidR="00216A6F" w:rsidRPr="00216A6F" w:rsidRDefault="00216A6F" w:rsidP="00216A6F">
      <w:pPr>
        <w:pStyle w:val="ListParagraph"/>
        <w:rPr>
          <w:rFonts w:ascii="Arial" w:hAnsi="Arial" w:cs="Arial"/>
        </w:rPr>
      </w:pPr>
    </w:p>
    <w:p w14:paraId="518FDE6C" w14:textId="295520EA" w:rsidR="009C1127" w:rsidRPr="00216A6F" w:rsidRDefault="0095262F" w:rsidP="00267A36">
      <w:pPr>
        <w:pStyle w:val="ListParagraph"/>
        <w:numPr>
          <w:ilvl w:val="0"/>
          <w:numId w:val="21"/>
        </w:numPr>
        <w:tabs>
          <w:tab w:val="left" w:pos="284"/>
          <w:tab w:val="left" w:pos="426"/>
        </w:tabs>
        <w:spacing w:line="276" w:lineRule="auto"/>
        <w:rPr>
          <w:rFonts w:ascii="Arial" w:hAnsi="Arial" w:cs="Arial"/>
          <w:szCs w:val="24"/>
        </w:rPr>
      </w:pPr>
      <w:r w:rsidRPr="00216A6F">
        <w:rPr>
          <w:rFonts w:ascii="Arial" w:hAnsi="Arial" w:cs="Arial"/>
          <w:szCs w:val="24"/>
        </w:rPr>
        <w:t xml:space="preserve">Buyer/ </w:t>
      </w:r>
      <w:r w:rsidR="009C1127" w:rsidRPr="00216A6F">
        <w:rPr>
          <w:rFonts w:ascii="Arial" w:hAnsi="Arial" w:cs="Arial"/>
          <w:szCs w:val="24"/>
        </w:rPr>
        <w:t>OMCs have formulated “Guidelin</w:t>
      </w:r>
      <w:r w:rsidR="00216A6F" w:rsidRPr="00216A6F">
        <w:rPr>
          <w:rFonts w:ascii="Arial" w:hAnsi="Arial" w:cs="Arial"/>
          <w:szCs w:val="24"/>
        </w:rPr>
        <w:t>es for S</w:t>
      </w:r>
      <w:r w:rsidR="00E67940" w:rsidRPr="00216A6F">
        <w:rPr>
          <w:rFonts w:ascii="Arial" w:hAnsi="Arial" w:cs="Arial"/>
          <w:szCs w:val="24"/>
        </w:rPr>
        <w:t>igning Agreements with E</w:t>
      </w:r>
      <w:r w:rsidR="009C1127" w:rsidRPr="00216A6F">
        <w:rPr>
          <w:rFonts w:ascii="Arial" w:hAnsi="Arial" w:cs="Arial"/>
          <w:szCs w:val="24"/>
        </w:rPr>
        <w:t>thanol plants in deficit States”</w:t>
      </w:r>
      <w:r w:rsidR="00FF0F92" w:rsidRPr="00216A6F">
        <w:rPr>
          <w:rFonts w:ascii="Arial" w:hAnsi="Arial" w:cs="Arial"/>
          <w:szCs w:val="24"/>
        </w:rPr>
        <w:t xml:space="preserve"> (hereinafter referred to as </w:t>
      </w:r>
      <w:r w:rsidR="00FF0F92" w:rsidRPr="00216A6F">
        <w:rPr>
          <w:rFonts w:ascii="Arial" w:hAnsi="Arial" w:cs="Arial"/>
          <w:b/>
          <w:szCs w:val="24"/>
        </w:rPr>
        <w:t>“G</w:t>
      </w:r>
      <w:r w:rsidR="00216A6F" w:rsidRPr="00216A6F">
        <w:rPr>
          <w:rFonts w:ascii="Arial" w:hAnsi="Arial" w:cs="Arial"/>
          <w:b/>
          <w:szCs w:val="24"/>
        </w:rPr>
        <w:t>uidelines</w:t>
      </w:r>
      <w:r w:rsidR="00FF0F92" w:rsidRPr="00216A6F">
        <w:rPr>
          <w:rFonts w:ascii="Arial" w:hAnsi="Arial" w:cs="Arial"/>
          <w:b/>
          <w:szCs w:val="24"/>
        </w:rPr>
        <w:t>”)</w:t>
      </w:r>
    </w:p>
    <w:p w14:paraId="6258B936" w14:textId="77777777" w:rsidR="00FF0F92" w:rsidRPr="006614EF" w:rsidRDefault="00FF0F92" w:rsidP="00FF0F92">
      <w:pPr>
        <w:pStyle w:val="ListParagraph"/>
        <w:rPr>
          <w:rFonts w:ascii="Arial" w:hAnsi="Arial" w:cs="Arial"/>
          <w:szCs w:val="24"/>
          <w:highlight w:val="yellow"/>
        </w:rPr>
      </w:pPr>
    </w:p>
    <w:p w14:paraId="0E8D6B44" w14:textId="146042C8" w:rsidR="00FF0F92" w:rsidRPr="0076141B" w:rsidRDefault="0095262F" w:rsidP="00267A36">
      <w:pPr>
        <w:pStyle w:val="ListParagraph"/>
        <w:numPr>
          <w:ilvl w:val="0"/>
          <w:numId w:val="21"/>
        </w:numPr>
        <w:tabs>
          <w:tab w:val="left" w:pos="284"/>
          <w:tab w:val="left" w:pos="426"/>
        </w:tabs>
        <w:spacing w:line="276" w:lineRule="auto"/>
        <w:rPr>
          <w:rFonts w:ascii="Arial" w:hAnsi="Arial" w:cs="Arial"/>
          <w:szCs w:val="24"/>
        </w:rPr>
      </w:pPr>
      <w:r w:rsidRPr="0076141B">
        <w:rPr>
          <w:rFonts w:ascii="Arial" w:hAnsi="Arial" w:cs="Arial"/>
          <w:szCs w:val="24"/>
        </w:rPr>
        <w:t xml:space="preserve">Buyer/ </w:t>
      </w:r>
      <w:r w:rsidR="00FF0F92" w:rsidRPr="0076141B">
        <w:rPr>
          <w:rFonts w:ascii="Arial" w:hAnsi="Arial" w:cs="Arial"/>
          <w:szCs w:val="24"/>
        </w:rPr>
        <w:t>OMCs</w:t>
      </w:r>
      <w:r w:rsidR="002574C0" w:rsidRPr="0076141B">
        <w:rPr>
          <w:rFonts w:ascii="Arial" w:hAnsi="Arial" w:cs="Arial"/>
          <w:szCs w:val="24"/>
        </w:rPr>
        <w:t>,</w:t>
      </w:r>
      <w:r w:rsidR="00FF0F92" w:rsidRPr="0076141B">
        <w:rPr>
          <w:rFonts w:ascii="Arial" w:hAnsi="Arial" w:cs="Arial"/>
          <w:szCs w:val="24"/>
        </w:rPr>
        <w:t xml:space="preserve"> as per said Guidelines</w:t>
      </w:r>
      <w:r w:rsidR="002574C0" w:rsidRPr="0076141B">
        <w:rPr>
          <w:rFonts w:ascii="Arial" w:hAnsi="Arial" w:cs="Arial"/>
          <w:szCs w:val="24"/>
        </w:rPr>
        <w:t>,</w:t>
      </w:r>
      <w:r w:rsidR="00FF0F92" w:rsidRPr="0076141B">
        <w:rPr>
          <w:rFonts w:ascii="Arial" w:hAnsi="Arial" w:cs="Arial"/>
          <w:szCs w:val="24"/>
        </w:rPr>
        <w:t xml:space="preserve"> have invited applications for supply of Ethanol </w:t>
      </w:r>
      <w:r w:rsidR="002574C0" w:rsidRPr="0076141B">
        <w:rPr>
          <w:rFonts w:ascii="Arial" w:hAnsi="Arial" w:cs="Arial"/>
          <w:szCs w:val="24"/>
        </w:rPr>
        <w:t xml:space="preserve">under the EBP program </w:t>
      </w:r>
      <w:r w:rsidR="00FF0F92" w:rsidRPr="0076141B">
        <w:rPr>
          <w:rFonts w:ascii="Arial" w:hAnsi="Arial" w:cs="Arial"/>
          <w:szCs w:val="24"/>
        </w:rPr>
        <w:t xml:space="preserve">from </w:t>
      </w:r>
      <w:r w:rsidR="002574C0" w:rsidRPr="0076141B">
        <w:rPr>
          <w:rFonts w:ascii="Arial" w:hAnsi="Arial" w:cs="Arial"/>
          <w:szCs w:val="22"/>
        </w:rPr>
        <w:t xml:space="preserve">project </w:t>
      </w:r>
      <w:r w:rsidR="0076141B" w:rsidRPr="0076141B">
        <w:rPr>
          <w:rFonts w:ascii="Arial" w:hAnsi="Arial" w:cs="Arial"/>
          <w:szCs w:val="22"/>
        </w:rPr>
        <w:t xml:space="preserve">promoter(s)/ </w:t>
      </w:r>
      <w:r w:rsidR="002574C0" w:rsidRPr="0076141B">
        <w:rPr>
          <w:rFonts w:ascii="Arial" w:hAnsi="Arial" w:cs="Arial"/>
          <w:szCs w:val="22"/>
        </w:rPr>
        <w:t>proponent(s)</w:t>
      </w:r>
      <w:r w:rsidR="006614EF" w:rsidRPr="0076141B">
        <w:rPr>
          <w:rFonts w:ascii="Arial" w:hAnsi="Arial" w:cs="Arial"/>
          <w:szCs w:val="22"/>
        </w:rPr>
        <w:t>.</w:t>
      </w:r>
    </w:p>
    <w:p w14:paraId="4B750407" w14:textId="77777777" w:rsidR="002574C0" w:rsidRPr="006614EF" w:rsidRDefault="002574C0" w:rsidP="002574C0">
      <w:pPr>
        <w:pStyle w:val="ListParagraph"/>
        <w:rPr>
          <w:rFonts w:ascii="Arial" w:hAnsi="Arial" w:cs="Arial"/>
          <w:szCs w:val="24"/>
          <w:highlight w:val="yellow"/>
        </w:rPr>
      </w:pPr>
    </w:p>
    <w:p w14:paraId="2363EC82" w14:textId="0842808C" w:rsidR="002574C0" w:rsidRPr="0076141B" w:rsidRDefault="002574C0" w:rsidP="00267A36">
      <w:pPr>
        <w:pStyle w:val="ListParagraph"/>
        <w:numPr>
          <w:ilvl w:val="0"/>
          <w:numId w:val="21"/>
        </w:numPr>
        <w:tabs>
          <w:tab w:val="left" w:pos="284"/>
          <w:tab w:val="left" w:pos="426"/>
        </w:tabs>
        <w:spacing w:line="276" w:lineRule="auto"/>
        <w:rPr>
          <w:rFonts w:ascii="Arial" w:hAnsi="Arial" w:cs="Arial"/>
          <w:szCs w:val="24"/>
        </w:rPr>
      </w:pPr>
      <w:r w:rsidRPr="0076141B">
        <w:rPr>
          <w:rFonts w:ascii="Arial" w:hAnsi="Arial" w:cs="Arial"/>
          <w:szCs w:val="24"/>
        </w:rPr>
        <w:t xml:space="preserve">Pursuant to the same, </w:t>
      </w:r>
      <w:r w:rsidR="00A65B60" w:rsidRPr="0076141B">
        <w:rPr>
          <w:rFonts w:ascii="Arial" w:hAnsi="Arial" w:cs="Arial"/>
          <w:szCs w:val="24"/>
        </w:rPr>
        <w:t>the Project promoter</w:t>
      </w:r>
      <w:r w:rsidR="00A65B60">
        <w:rPr>
          <w:rFonts w:ascii="Arial" w:hAnsi="Arial" w:cs="Arial"/>
          <w:szCs w:val="24"/>
        </w:rPr>
        <w:t xml:space="preserve"> / proponent M/S ____________</w:t>
      </w:r>
      <w:r w:rsidR="00A65B60" w:rsidRPr="0076141B">
        <w:rPr>
          <w:rFonts w:ascii="Arial" w:hAnsi="Arial" w:cs="Arial"/>
          <w:szCs w:val="24"/>
        </w:rPr>
        <w:t>_______ who are in the process of setting up an Ethanol plant have submitted an application dtd _________</w:t>
      </w:r>
      <w:r w:rsidR="006D5514">
        <w:rPr>
          <w:rFonts w:ascii="Arial" w:hAnsi="Arial" w:cs="Arial"/>
          <w:szCs w:val="24"/>
        </w:rPr>
        <w:t>.</w:t>
      </w:r>
      <w:r w:rsidR="00CC4157">
        <w:rPr>
          <w:rFonts w:ascii="Arial" w:hAnsi="Arial" w:cs="Arial"/>
          <w:szCs w:val="24"/>
        </w:rPr>
        <w:t xml:space="preserve"> </w:t>
      </w:r>
    </w:p>
    <w:p w14:paraId="1F191303" w14:textId="77777777" w:rsidR="002574C0" w:rsidRPr="006614EF" w:rsidRDefault="002574C0" w:rsidP="002574C0">
      <w:pPr>
        <w:pStyle w:val="ListParagraph"/>
        <w:rPr>
          <w:rFonts w:ascii="Arial" w:hAnsi="Arial" w:cs="Arial"/>
          <w:szCs w:val="24"/>
          <w:highlight w:val="yellow"/>
        </w:rPr>
      </w:pPr>
    </w:p>
    <w:p w14:paraId="4C3A390F" w14:textId="11F2E73A" w:rsidR="002574C0" w:rsidRPr="0076141B" w:rsidRDefault="002574C0" w:rsidP="002574C0">
      <w:pPr>
        <w:pStyle w:val="ListParagraph"/>
        <w:numPr>
          <w:ilvl w:val="0"/>
          <w:numId w:val="21"/>
        </w:numPr>
        <w:tabs>
          <w:tab w:val="left" w:pos="284"/>
          <w:tab w:val="left" w:pos="426"/>
        </w:tabs>
        <w:spacing w:line="276" w:lineRule="auto"/>
        <w:rPr>
          <w:rFonts w:ascii="Arial" w:hAnsi="Arial" w:cs="Arial"/>
          <w:szCs w:val="24"/>
        </w:rPr>
      </w:pPr>
      <w:r w:rsidRPr="0076141B">
        <w:rPr>
          <w:rFonts w:ascii="Arial" w:hAnsi="Arial" w:cs="Arial"/>
          <w:szCs w:val="24"/>
        </w:rPr>
        <w:t>Based on evaluation of the application</w:t>
      </w:r>
      <w:r w:rsidR="00B932DC">
        <w:rPr>
          <w:rFonts w:ascii="Arial" w:hAnsi="Arial" w:cs="Arial"/>
          <w:szCs w:val="24"/>
        </w:rPr>
        <w:t xml:space="preserve"> by OMC Ethanol Procurement Group (OEPG)</w:t>
      </w:r>
      <w:r w:rsidRPr="0076141B">
        <w:rPr>
          <w:rFonts w:ascii="Arial" w:hAnsi="Arial" w:cs="Arial"/>
          <w:szCs w:val="24"/>
        </w:rPr>
        <w:t xml:space="preserve">, the project </w:t>
      </w:r>
      <w:r w:rsidR="0076141B" w:rsidRPr="0076141B">
        <w:rPr>
          <w:rFonts w:ascii="Arial" w:hAnsi="Arial" w:cs="Arial"/>
          <w:szCs w:val="24"/>
        </w:rPr>
        <w:t xml:space="preserve">promoter/ </w:t>
      </w:r>
      <w:r w:rsidRPr="0076141B">
        <w:rPr>
          <w:rFonts w:ascii="Arial" w:hAnsi="Arial" w:cs="Arial"/>
          <w:szCs w:val="24"/>
        </w:rPr>
        <w:t>proponent</w:t>
      </w:r>
      <w:r w:rsidR="0095262F" w:rsidRPr="0076141B">
        <w:rPr>
          <w:rFonts w:ascii="Arial" w:hAnsi="Arial" w:cs="Arial"/>
          <w:szCs w:val="24"/>
        </w:rPr>
        <w:t xml:space="preserve"> M/S ________________</w:t>
      </w:r>
      <w:r w:rsidRPr="0076141B">
        <w:rPr>
          <w:rFonts w:ascii="Arial" w:hAnsi="Arial" w:cs="Arial"/>
          <w:szCs w:val="24"/>
        </w:rPr>
        <w:t xml:space="preserve"> has been shortlisted for signing of </w:t>
      </w:r>
      <w:r w:rsidR="0076141B" w:rsidRPr="0076141B">
        <w:rPr>
          <w:rFonts w:ascii="Arial" w:hAnsi="Arial" w:cs="Arial"/>
          <w:szCs w:val="24"/>
        </w:rPr>
        <w:t xml:space="preserve">Long term </w:t>
      </w:r>
      <w:r w:rsidRPr="0076141B">
        <w:rPr>
          <w:rFonts w:ascii="Arial" w:hAnsi="Arial" w:cs="Arial"/>
          <w:szCs w:val="24"/>
        </w:rPr>
        <w:t xml:space="preserve">Bipartite Agreement with </w:t>
      </w:r>
      <w:r w:rsidR="0095262F" w:rsidRPr="0076141B">
        <w:rPr>
          <w:rFonts w:ascii="Arial" w:hAnsi="Arial" w:cs="Arial"/>
          <w:szCs w:val="24"/>
        </w:rPr>
        <w:t xml:space="preserve">Buyer/ </w:t>
      </w:r>
      <w:r w:rsidRPr="0076141B">
        <w:rPr>
          <w:rFonts w:ascii="Arial" w:hAnsi="Arial" w:cs="Arial"/>
          <w:szCs w:val="24"/>
        </w:rPr>
        <w:t>OMCs for supply of Ethanol under EBP Program</w:t>
      </w:r>
    </w:p>
    <w:p w14:paraId="09FBDFB9" w14:textId="77777777" w:rsidR="002574C0" w:rsidRPr="002574C0" w:rsidRDefault="002574C0" w:rsidP="002574C0">
      <w:pPr>
        <w:pStyle w:val="ListParagraph"/>
        <w:rPr>
          <w:rFonts w:ascii="Arial" w:hAnsi="Arial" w:cs="Arial"/>
          <w:szCs w:val="24"/>
        </w:rPr>
      </w:pPr>
    </w:p>
    <w:p w14:paraId="7DA28F38" w14:textId="4051D896" w:rsidR="006D5514" w:rsidRDefault="002574C0" w:rsidP="00A86597">
      <w:pPr>
        <w:pStyle w:val="ListParagraph"/>
        <w:numPr>
          <w:ilvl w:val="0"/>
          <w:numId w:val="21"/>
        </w:numPr>
        <w:tabs>
          <w:tab w:val="left" w:pos="284"/>
          <w:tab w:val="left" w:pos="426"/>
        </w:tabs>
        <w:spacing w:line="276" w:lineRule="auto"/>
        <w:rPr>
          <w:rFonts w:ascii="Arial" w:hAnsi="Arial" w:cs="Arial"/>
          <w:szCs w:val="24"/>
        </w:rPr>
      </w:pPr>
      <w:r w:rsidRPr="006D5514">
        <w:rPr>
          <w:rFonts w:ascii="Arial" w:hAnsi="Arial" w:cs="Arial"/>
          <w:szCs w:val="24"/>
        </w:rPr>
        <w:t xml:space="preserve">The project </w:t>
      </w:r>
      <w:r w:rsidR="000C43F5" w:rsidRPr="006D5514">
        <w:rPr>
          <w:rFonts w:ascii="Arial" w:hAnsi="Arial" w:cs="Arial"/>
          <w:szCs w:val="24"/>
        </w:rPr>
        <w:t xml:space="preserve">promoter/ </w:t>
      </w:r>
      <w:r w:rsidRPr="006D5514">
        <w:rPr>
          <w:rFonts w:ascii="Arial" w:hAnsi="Arial" w:cs="Arial"/>
          <w:szCs w:val="24"/>
        </w:rPr>
        <w:t xml:space="preserve">proponent </w:t>
      </w:r>
      <w:r w:rsidR="004B05D3" w:rsidRPr="006D5514">
        <w:rPr>
          <w:rFonts w:ascii="Arial" w:hAnsi="Arial" w:cs="Arial"/>
          <w:szCs w:val="24"/>
        </w:rPr>
        <w:t>M/S __________________</w:t>
      </w:r>
      <w:r w:rsidRPr="006D5514">
        <w:rPr>
          <w:rFonts w:ascii="Arial" w:hAnsi="Arial" w:cs="Arial"/>
          <w:szCs w:val="24"/>
        </w:rPr>
        <w:t xml:space="preserve">desirous of setting up a </w:t>
      </w:r>
      <w:r w:rsidR="00E50A27" w:rsidRPr="006D5514">
        <w:rPr>
          <w:rFonts w:ascii="Arial" w:hAnsi="Arial" w:cs="Arial"/>
          <w:szCs w:val="24"/>
        </w:rPr>
        <w:t xml:space="preserve">Dedicated Ethanol Plant </w:t>
      </w:r>
      <w:r w:rsidR="00FD1814" w:rsidRPr="006D5514">
        <w:rPr>
          <w:rFonts w:ascii="Arial" w:hAnsi="Arial" w:cs="Arial"/>
          <w:szCs w:val="24"/>
        </w:rPr>
        <w:t>(DEP)</w:t>
      </w:r>
      <w:r w:rsidR="00526FAF">
        <w:rPr>
          <w:rFonts w:ascii="Arial" w:hAnsi="Arial" w:cs="Arial"/>
          <w:szCs w:val="24"/>
        </w:rPr>
        <w:t xml:space="preserve"> </w:t>
      </w:r>
      <w:r w:rsidRPr="006D5514">
        <w:rPr>
          <w:rFonts w:ascii="Arial" w:hAnsi="Arial" w:cs="Arial"/>
          <w:szCs w:val="24"/>
        </w:rPr>
        <w:t xml:space="preserve">for supply of Ethanol to </w:t>
      </w:r>
      <w:r w:rsidR="004B05D3" w:rsidRPr="006D5514">
        <w:rPr>
          <w:rFonts w:ascii="Arial" w:hAnsi="Arial" w:cs="Arial"/>
          <w:szCs w:val="24"/>
        </w:rPr>
        <w:t xml:space="preserve">Buyer/ </w:t>
      </w:r>
      <w:r w:rsidRPr="006D5514">
        <w:rPr>
          <w:rFonts w:ascii="Arial" w:hAnsi="Arial" w:cs="Arial"/>
          <w:szCs w:val="24"/>
        </w:rPr>
        <w:t xml:space="preserve">OMCs under EBP Program, in his capacity as </w:t>
      </w:r>
      <w:r w:rsidR="004B05D3" w:rsidRPr="006D5514">
        <w:rPr>
          <w:rFonts w:ascii="Arial" w:hAnsi="Arial" w:cs="Arial"/>
          <w:szCs w:val="24"/>
        </w:rPr>
        <w:t xml:space="preserve">Seller/ </w:t>
      </w:r>
      <w:r w:rsidR="00E50A27" w:rsidRPr="006D5514">
        <w:rPr>
          <w:rFonts w:ascii="Arial" w:hAnsi="Arial" w:cs="Arial"/>
          <w:szCs w:val="24"/>
        </w:rPr>
        <w:t xml:space="preserve">Supplier has expressed an interest </w:t>
      </w:r>
      <w:r w:rsidR="00AC760B" w:rsidRPr="006D5514">
        <w:rPr>
          <w:rFonts w:ascii="Arial" w:hAnsi="Arial" w:cs="Arial"/>
          <w:szCs w:val="24"/>
        </w:rPr>
        <w:t xml:space="preserve">to </w:t>
      </w:r>
      <w:r w:rsidR="004B05D3" w:rsidRPr="006D5514">
        <w:rPr>
          <w:rFonts w:ascii="Arial" w:hAnsi="Arial" w:cs="Arial"/>
          <w:szCs w:val="24"/>
        </w:rPr>
        <w:t xml:space="preserve">sell/ </w:t>
      </w:r>
      <w:r w:rsidR="00E50A27" w:rsidRPr="006D5514">
        <w:rPr>
          <w:rFonts w:ascii="Arial" w:hAnsi="Arial" w:cs="Arial"/>
          <w:szCs w:val="24"/>
        </w:rPr>
        <w:t xml:space="preserve">supply Ethanol to OMC`s </w:t>
      </w:r>
      <w:r w:rsidRPr="006D5514">
        <w:rPr>
          <w:rFonts w:ascii="Arial" w:hAnsi="Arial" w:cs="Arial"/>
          <w:szCs w:val="24"/>
        </w:rPr>
        <w:t xml:space="preserve">from such </w:t>
      </w:r>
      <w:r w:rsidR="00E50A27" w:rsidRPr="006D5514">
        <w:rPr>
          <w:rFonts w:ascii="Arial" w:hAnsi="Arial" w:cs="Arial"/>
          <w:szCs w:val="24"/>
        </w:rPr>
        <w:t xml:space="preserve">proposed </w:t>
      </w:r>
      <w:r w:rsidR="00FD1814" w:rsidRPr="006D5514">
        <w:rPr>
          <w:rFonts w:ascii="Arial" w:hAnsi="Arial" w:cs="Arial"/>
          <w:szCs w:val="24"/>
        </w:rPr>
        <w:t>E</w:t>
      </w:r>
      <w:r w:rsidR="00E50A27" w:rsidRPr="006D5514">
        <w:rPr>
          <w:rFonts w:ascii="Arial" w:hAnsi="Arial" w:cs="Arial"/>
          <w:szCs w:val="24"/>
        </w:rPr>
        <w:t xml:space="preserve">thanol </w:t>
      </w:r>
      <w:r w:rsidR="00FD1814" w:rsidRPr="006D5514">
        <w:rPr>
          <w:rFonts w:ascii="Arial" w:hAnsi="Arial" w:cs="Arial"/>
          <w:szCs w:val="24"/>
        </w:rPr>
        <w:t xml:space="preserve">Plant </w:t>
      </w:r>
      <w:r w:rsidR="00E50A27" w:rsidRPr="006D5514">
        <w:rPr>
          <w:rFonts w:ascii="Arial" w:hAnsi="Arial" w:cs="Arial"/>
          <w:szCs w:val="24"/>
        </w:rPr>
        <w:t xml:space="preserve">to be set up </w:t>
      </w:r>
      <w:r w:rsidR="00754641" w:rsidRPr="006D5514">
        <w:rPr>
          <w:rFonts w:ascii="Arial" w:hAnsi="Arial" w:cs="Arial"/>
          <w:szCs w:val="24"/>
        </w:rPr>
        <w:t xml:space="preserve">at _________________ </w:t>
      </w:r>
      <w:r w:rsidR="00933496" w:rsidRPr="006D5514">
        <w:rPr>
          <w:rFonts w:ascii="Arial" w:hAnsi="Arial" w:cs="Arial"/>
          <w:szCs w:val="24"/>
        </w:rPr>
        <w:t>(</w:t>
      </w:r>
      <w:r w:rsidR="00CC4157" w:rsidRPr="006D5514">
        <w:rPr>
          <w:rFonts w:ascii="Arial" w:hAnsi="Arial" w:cs="Arial"/>
          <w:szCs w:val="24"/>
        </w:rPr>
        <w:t xml:space="preserve">complete </w:t>
      </w:r>
      <w:r w:rsidR="00933496" w:rsidRPr="006D5514">
        <w:rPr>
          <w:rFonts w:ascii="Arial" w:hAnsi="Arial" w:cs="Arial"/>
          <w:szCs w:val="24"/>
        </w:rPr>
        <w:t>address of the plant)</w:t>
      </w:r>
      <w:r w:rsidR="006D5514">
        <w:rPr>
          <w:rFonts w:ascii="Arial" w:hAnsi="Arial" w:cs="Arial"/>
          <w:szCs w:val="24"/>
        </w:rPr>
        <w:t>.</w:t>
      </w:r>
    </w:p>
    <w:p w14:paraId="3B17DC67" w14:textId="605D4D6E" w:rsidR="00A34287" w:rsidRPr="006D5514" w:rsidRDefault="00E20899" w:rsidP="006D5514">
      <w:pPr>
        <w:pStyle w:val="ListParagraph"/>
        <w:tabs>
          <w:tab w:val="left" w:pos="284"/>
          <w:tab w:val="left" w:pos="426"/>
        </w:tabs>
        <w:spacing w:line="276" w:lineRule="auto"/>
        <w:ind w:left="644"/>
        <w:rPr>
          <w:rFonts w:ascii="Arial" w:hAnsi="Arial" w:cs="Arial"/>
          <w:szCs w:val="24"/>
        </w:rPr>
      </w:pPr>
      <w:r w:rsidRPr="006D5514">
        <w:rPr>
          <w:rFonts w:ascii="Arial" w:hAnsi="Arial" w:cs="Arial"/>
          <w:szCs w:val="24"/>
        </w:rPr>
        <w:t xml:space="preserve"> </w:t>
      </w:r>
    </w:p>
    <w:p w14:paraId="243B729C" w14:textId="27625106" w:rsidR="00E50A27" w:rsidRPr="006614EF" w:rsidRDefault="00E50A27" w:rsidP="00A34287">
      <w:pPr>
        <w:pStyle w:val="ListParagraph"/>
        <w:numPr>
          <w:ilvl w:val="0"/>
          <w:numId w:val="21"/>
        </w:numPr>
        <w:tabs>
          <w:tab w:val="left" w:pos="284"/>
          <w:tab w:val="left" w:pos="426"/>
        </w:tabs>
        <w:spacing w:line="276" w:lineRule="auto"/>
        <w:rPr>
          <w:rFonts w:ascii="Arial" w:hAnsi="Arial" w:cs="Arial"/>
          <w:szCs w:val="24"/>
        </w:rPr>
      </w:pPr>
      <w:r w:rsidRPr="006614EF">
        <w:rPr>
          <w:rFonts w:ascii="Arial" w:hAnsi="Arial" w:cs="Arial"/>
          <w:szCs w:val="24"/>
        </w:rPr>
        <w:t>Bhara</w:t>
      </w:r>
      <w:r w:rsidR="003778CF" w:rsidRPr="006614EF">
        <w:rPr>
          <w:rFonts w:ascii="Arial" w:hAnsi="Arial" w:cs="Arial"/>
          <w:szCs w:val="24"/>
        </w:rPr>
        <w:t xml:space="preserve">t Petroleum Corporation Limited, </w:t>
      </w:r>
      <w:r w:rsidRPr="006614EF">
        <w:rPr>
          <w:rFonts w:ascii="Arial" w:hAnsi="Arial" w:cs="Arial"/>
          <w:szCs w:val="24"/>
        </w:rPr>
        <w:t>a “Maharatna Company” in India having established marketing and distribution network and infrastructure in India for sale of Petroleum Products</w:t>
      </w:r>
      <w:r w:rsidR="003778CF" w:rsidRPr="006614EF">
        <w:rPr>
          <w:rFonts w:ascii="Arial" w:hAnsi="Arial" w:cs="Arial"/>
          <w:szCs w:val="24"/>
        </w:rPr>
        <w:t xml:space="preserve">, </w:t>
      </w:r>
      <w:r w:rsidRPr="006614EF">
        <w:rPr>
          <w:rFonts w:ascii="Arial" w:hAnsi="Arial" w:cs="Arial"/>
          <w:szCs w:val="24"/>
        </w:rPr>
        <w:t>is desirous to</w:t>
      </w:r>
      <w:r w:rsidR="00AC760B" w:rsidRPr="006614EF">
        <w:rPr>
          <w:rFonts w:ascii="Arial" w:hAnsi="Arial" w:cs="Arial"/>
          <w:szCs w:val="24"/>
        </w:rPr>
        <w:t xml:space="preserve">, in its role and capacity </w:t>
      </w:r>
      <w:r w:rsidR="00AC760B" w:rsidRPr="006614EF">
        <w:rPr>
          <w:rFonts w:ascii="Arial" w:hAnsi="Arial" w:cs="Arial"/>
        </w:rPr>
        <w:t>as Coordinator under EBP Program</w:t>
      </w:r>
      <w:r w:rsidR="00C75CB3">
        <w:rPr>
          <w:rFonts w:ascii="Arial" w:hAnsi="Arial" w:cs="Arial"/>
        </w:rPr>
        <w:t>;</w:t>
      </w:r>
      <w:r w:rsidRPr="006614EF">
        <w:rPr>
          <w:rFonts w:ascii="Arial" w:hAnsi="Arial" w:cs="Arial"/>
          <w:szCs w:val="24"/>
        </w:rPr>
        <w:t xml:space="preserve"> allocate Ethanol </w:t>
      </w:r>
      <w:r w:rsidR="00B55DCD" w:rsidRPr="006614EF">
        <w:rPr>
          <w:rFonts w:ascii="Arial" w:hAnsi="Arial" w:cs="Arial"/>
          <w:szCs w:val="24"/>
        </w:rPr>
        <w:t xml:space="preserve">to be </w:t>
      </w:r>
      <w:r w:rsidR="00AC760B" w:rsidRPr="006614EF">
        <w:rPr>
          <w:rFonts w:ascii="Arial" w:hAnsi="Arial" w:cs="Arial"/>
          <w:szCs w:val="24"/>
        </w:rPr>
        <w:t xml:space="preserve">procured from the </w:t>
      </w:r>
      <w:r w:rsidR="004B05D3" w:rsidRPr="006614EF">
        <w:rPr>
          <w:rFonts w:ascii="Arial" w:hAnsi="Arial" w:cs="Arial"/>
          <w:szCs w:val="24"/>
        </w:rPr>
        <w:t xml:space="preserve">Seller/ Supplier amongst Buyer/ </w:t>
      </w:r>
      <w:r w:rsidR="004F6852">
        <w:rPr>
          <w:rFonts w:ascii="Arial" w:hAnsi="Arial" w:cs="Arial"/>
          <w:szCs w:val="24"/>
        </w:rPr>
        <w:t>OMC</w:t>
      </w:r>
      <w:r w:rsidR="00AC760B" w:rsidRPr="006614EF">
        <w:rPr>
          <w:rFonts w:ascii="Arial" w:hAnsi="Arial" w:cs="Arial"/>
          <w:szCs w:val="24"/>
        </w:rPr>
        <w:t>s</w:t>
      </w:r>
      <w:r w:rsidR="003778CF" w:rsidRPr="006614EF">
        <w:rPr>
          <w:rFonts w:ascii="Arial" w:hAnsi="Arial" w:cs="Arial"/>
          <w:bCs/>
        </w:rPr>
        <w:t>.</w:t>
      </w:r>
      <w:r w:rsidR="00AC760B" w:rsidRPr="006614EF">
        <w:rPr>
          <w:rFonts w:ascii="Arial" w:hAnsi="Arial" w:cs="Arial"/>
          <w:bCs/>
        </w:rPr>
        <w:t xml:space="preserve"> </w:t>
      </w:r>
    </w:p>
    <w:p w14:paraId="0046ABDA" w14:textId="77777777" w:rsidR="00E50A27" w:rsidRPr="00066FA1" w:rsidRDefault="00E50A27" w:rsidP="008F3524">
      <w:pPr>
        <w:tabs>
          <w:tab w:val="left" w:pos="284"/>
          <w:tab w:val="left" w:pos="426"/>
        </w:tabs>
        <w:spacing w:line="276" w:lineRule="auto"/>
        <w:ind w:left="284"/>
        <w:rPr>
          <w:rFonts w:ascii="Arial" w:hAnsi="Arial" w:cs="Arial"/>
          <w:szCs w:val="24"/>
        </w:rPr>
      </w:pPr>
    </w:p>
    <w:p w14:paraId="32DCBEC6" w14:textId="4AEA1EA7" w:rsidR="00AC760B" w:rsidRPr="00102679" w:rsidRDefault="00AC760B" w:rsidP="003778CF">
      <w:pPr>
        <w:spacing w:line="276" w:lineRule="auto"/>
        <w:ind w:left="284" w:right="72"/>
        <w:rPr>
          <w:rFonts w:ascii="Bookman Old Style" w:hAnsi="Bookman Old Style"/>
          <w:b/>
          <w:bCs/>
          <w:sz w:val="22"/>
          <w:szCs w:val="22"/>
        </w:rPr>
      </w:pPr>
      <w:r w:rsidRPr="00102679">
        <w:rPr>
          <w:rFonts w:ascii="Bookman Old Style" w:hAnsi="Bookman Old Style"/>
          <w:b/>
          <w:bCs/>
          <w:spacing w:val="-2"/>
          <w:sz w:val="22"/>
          <w:szCs w:val="22"/>
        </w:rPr>
        <w:t xml:space="preserve">NOW, THEREFORE, THIS </w:t>
      </w:r>
      <w:r w:rsidR="004F6852">
        <w:rPr>
          <w:rFonts w:ascii="Bookman Old Style" w:hAnsi="Bookman Old Style"/>
          <w:b/>
          <w:bCs/>
          <w:spacing w:val="-2"/>
          <w:sz w:val="22"/>
          <w:szCs w:val="22"/>
        </w:rPr>
        <w:t xml:space="preserve">LONG TERM </w:t>
      </w:r>
      <w:r w:rsidR="00DB420F">
        <w:rPr>
          <w:rFonts w:ascii="Bookman Old Style" w:hAnsi="Bookman Old Style"/>
          <w:b/>
          <w:bCs/>
          <w:spacing w:val="-2"/>
          <w:sz w:val="22"/>
          <w:szCs w:val="22"/>
        </w:rPr>
        <w:t>BIPARTITE PURCHASE AGREEMENT (BPA)</w:t>
      </w:r>
      <w:r w:rsidRPr="00102679">
        <w:rPr>
          <w:rFonts w:ascii="Bookman Old Style" w:hAnsi="Bookman Old Style"/>
          <w:b/>
          <w:bCs/>
          <w:spacing w:val="-2"/>
          <w:sz w:val="22"/>
          <w:szCs w:val="22"/>
        </w:rPr>
        <w:t xml:space="preserve"> WITNESSETH AS</w:t>
      </w:r>
      <w:r w:rsidRPr="00102679">
        <w:rPr>
          <w:rFonts w:ascii="Bookman Old Style" w:hAnsi="Bookman Old Style"/>
          <w:b/>
          <w:bCs/>
          <w:sz w:val="22"/>
          <w:szCs w:val="22"/>
        </w:rPr>
        <w:t xml:space="preserve"> FOLLOWS:</w:t>
      </w:r>
    </w:p>
    <w:p w14:paraId="409CB7CA" w14:textId="2BE7F854" w:rsidR="00306A76" w:rsidRPr="00A34287" w:rsidRDefault="00306A76" w:rsidP="00A34287">
      <w:pPr>
        <w:pStyle w:val="ListParagraph"/>
        <w:numPr>
          <w:ilvl w:val="0"/>
          <w:numId w:val="23"/>
        </w:numPr>
        <w:tabs>
          <w:tab w:val="left" w:pos="284"/>
          <w:tab w:val="left" w:pos="426"/>
        </w:tabs>
        <w:spacing w:before="240" w:after="240" w:line="276" w:lineRule="auto"/>
        <w:rPr>
          <w:rFonts w:ascii="Arial" w:hAnsi="Arial" w:cs="Arial"/>
          <w:b/>
          <w:szCs w:val="24"/>
        </w:rPr>
      </w:pPr>
      <w:r w:rsidRPr="00A34287">
        <w:rPr>
          <w:rFonts w:ascii="Arial" w:hAnsi="Arial" w:cs="Arial"/>
          <w:b/>
          <w:szCs w:val="24"/>
        </w:rPr>
        <w:t xml:space="preserve">DEFINITIONS AND INTERPRETATION: </w:t>
      </w:r>
    </w:p>
    <w:p w14:paraId="184D4DD9" w14:textId="77777777" w:rsidR="0046018C" w:rsidRDefault="0046018C" w:rsidP="0046018C">
      <w:pPr>
        <w:pStyle w:val="ListParagraph"/>
        <w:tabs>
          <w:tab w:val="left" w:pos="284"/>
          <w:tab w:val="left" w:pos="426"/>
        </w:tabs>
        <w:spacing w:before="240" w:after="240" w:line="276" w:lineRule="auto"/>
        <w:ind w:left="792"/>
        <w:rPr>
          <w:rFonts w:ascii="Arial" w:hAnsi="Arial" w:cs="Arial"/>
          <w:b/>
          <w:szCs w:val="24"/>
        </w:rPr>
      </w:pPr>
    </w:p>
    <w:p w14:paraId="4C89FED5" w14:textId="14070616" w:rsidR="0046018C" w:rsidRPr="00A34287" w:rsidRDefault="003D74A4" w:rsidP="0046018C">
      <w:pPr>
        <w:pStyle w:val="ListParagraph"/>
        <w:numPr>
          <w:ilvl w:val="1"/>
          <w:numId w:val="23"/>
        </w:numPr>
        <w:tabs>
          <w:tab w:val="left" w:pos="284"/>
          <w:tab w:val="left" w:pos="426"/>
        </w:tabs>
        <w:spacing w:before="240" w:after="240" w:line="276" w:lineRule="auto"/>
        <w:rPr>
          <w:rFonts w:ascii="Arial" w:hAnsi="Arial" w:cs="Arial"/>
          <w:b/>
          <w:szCs w:val="24"/>
        </w:rPr>
      </w:pPr>
      <w:r w:rsidRPr="00A34287">
        <w:rPr>
          <w:rFonts w:ascii="Arial" w:hAnsi="Arial" w:cs="Arial"/>
          <w:b/>
          <w:szCs w:val="24"/>
        </w:rPr>
        <w:t xml:space="preserve">Definitions: </w:t>
      </w:r>
    </w:p>
    <w:p w14:paraId="55108A71" w14:textId="0CCFAFD8" w:rsidR="00306A76" w:rsidRPr="00066FA1" w:rsidRDefault="00306A76" w:rsidP="0046018C">
      <w:pPr>
        <w:tabs>
          <w:tab w:val="left" w:pos="284"/>
          <w:tab w:val="left" w:pos="426"/>
        </w:tabs>
        <w:spacing w:before="240" w:after="240" w:line="276" w:lineRule="auto"/>
        <w:ind w:left="284"/>
        <w:rPr>
          <w:rFonts w:ascii="Arial" w:hAnsi="Arial" w:cs="Arial"/>
          <w:bCs/>
          <w:szCs w:val="24"/>
        </w:rPr>
      </w:pPr>
      <w:r w:rsidRPr="00066FA1">
        <w:rPr>
          <w:rFonts w:ascii="Arial" w:hAnsi="Arial" w:cs="Arial"/>
          <w:bCs/>
          <w:szCs w:val="24"/>
        </w:rPr>
        <w:lastRenderedPageBreak/>
        <w:t xml:space="preserve">In this </w:t>
      </w:r>
      <w:r w:rsidR="00DB420F">
        <w:rPr>
          <w:rFonts w:ascii="Arial" w:hAnsi="Arial" w:cs="Arial"/>
          <w:bCs/>
          <w:szCs w:val="24"/>
        </w:rPr>
        <w:t xml:space="preserve">BPA, </w:t>
      </w:r>
      <w:r w:rsidRPr="00066FA1">
        <w:rPr>
          <w:rFonts w:ascii="Arial" w:hAnsi="Arial" w:cs="Arial"/>
          <w:bCs/>
          <w:szCs w:val="24"/>
        </w:rPr>
        <w:t>unless the subject or context otherwise requires, the following words and expressions shall have the following meanings:</w:t>
      </w:r>
    </w:p>
    <w:p w14:paraId="68ABD825" w14:textId="5DCBEFAD" w:rsidR="00394329" w:rsidRDefault="00394329" w:rsidP="00394329">
      <w:pPr>
        <w:pStyle w:val="ListParagraph"/>
        <w:numPr>
          <w:ilvl w:val="2"/>
          <w:numId w:val="23"/>
        </w:numPr>
        <w:tabs>
          <w:tab w:val="left" w:pos="284"/>
          <w:tab w:val="left" w:pos="426"/>
        </w:tabs>
        <w:spacing w:before="240" w:after="240" w:line="276" w:lineRule="auto"/>
        <w:rPr>
          <w:rFonts w:ascii="Arial" w:hAnsi="Arial" w:cs="Arial"/>
          <w:szCs w:val="24"/>
        </w:rPr>
      </w:pPr>
      <w:r>
        <w:rPr>
          <w:rFonts w:ascii="Arial" w:hAnsi="Arial" w:cs="Arial"/>
          <w:b/>
          <w:szCs w:val="24"/>
        </w:rPr>
        <w:t>Dedicated Ethanol P</w:t>
      </w:r>
      <w:r w:rsidR="005B4924" w:rsidRPr="00394329">
        <w:rPr>
          <w:rFonts w:ascii="Arial" w:hAnsi="Arial" w:cs="Arial"/>
          <w:b/>
          <w:szCs w:val="24"/>
        </w:rPr>
        <w:t>lant</w:t>
      </w:r>
      <w:r>
        <w:rPr>
          <w:rFonts w:ascii="Arial" w:hAnsi="Arial" w:cs="Arial"/>
          <w:b/>
          <w:szCs w:val="24"/>
        </w:rPr>
        <w:t xml:space="preserve"> (DEP)</w:t>
      </w:r>
      <w:r w:rsidRPr="00394329">
        <w:rPr>
          <w:rFonts w:ascii="Arial" w:hAnsi="Arial" w:cs="Arial"/>
          <w:szCs w:val="24"/>
        </w:rPr>
        <w:t xml:space="preserve">: </w:t>
      </w:r>
      <w:r w:rsidR="005B4924" w:rsidRPr="00394329">
        <w:rPr>
          <w:rFonts w:ascii="Arial" w:hAnsi="Arial" w:cs="Arial"/>
          <w:szCs w:val="24"/>
        </w:rPr>
        <w:t xml:space="preserve"> </w:t>
      </w:r>
      <w:r w:rsidRPr="00394329">
        <w:rPr>
          <w:rFonts w:ascii="Arial" w:hAnsi="Arial" w:cs="Arial"/>
          <w:szCs w:val="24"/>
        </w:rPr>
        <w:t xml:space="preserve">These ethanol plants will only produce ethanol (as per prevalent BIS specifications) and all of the quantity produced in this unit would be supplied to OMCs only. In case a new dedicated ethanol plant is setup in the same premises where the existing distillery is operating (or is set up as a new distillery), the dedicated ethanol plant should be clearly identifiable as a separate unit. Processing units and storage area of ethanol have to be separate for the dedicated ethanol plant. The non-production facilities, however, can be shared. </w:t>
      </w:r>
      <w:r>
        <w:rPr>
          <w:rFonts w:ascii="Arial" w:hAnsi="Arial" w:cs="Arial"/>
          <w:szCs w:val="24"/>
        </w:rPr>
        <w:t>Necessary c</w:t>
      </w:r>
      <w:r w:rsidRPr="00394329">
        <w:rPr>
          <w:rFonts w:ascii="Arial" w:hAnsi="Arial" w:cs="Arial"/>
          <w:szCs w:val="24"/>
        </w:rPr>
        <w:t xml:space="preserve">ertification of </w:t>
      </w:r>
      <w:r>
        <w:rPr>
          <w:rFonts w:ascii="Arial" w:hAnsi="Arial" w:cs="Arial"/>
          <w:szCs w:val="24"/>
        </w:rPr>
        <w:t xml:space="preserve">such plants by </w:t>
      </w:r>
      <w:r w:rsidRPr="00394329">
        <w:rPr>
          <w:rFonts w:ascii="Arial" w:hAnsi="Arial" w:cs="Arial"/>
          <w:szCs w:val="24"/>
        </w:rPr>
        <w:t>appropriate authorities</w:t>
      </w:r>
      <w:r>
        <w:rPr>
          <w:rFonts w:ascii="Arial" w:hAnsi="Arial" w:cs="Arial"/>
          <w:szCs w:val="24"/>
        </w:rPr>
        <w:t xml:space="preserve"> is required</w:t>
      </w:r>
      <w:r w:rsidRPr="00394329">
        <w:rPr>
          <w:rFonts w:ascii="Arial" w:hAnsi="Arial" w:cs="Arial"/>
          <w:szCs w:val="24"/>
        </w:rPr>
        <w:t>.</w:t>
      </w:r>
    </w:p>
    <w:p w14:paraId="7D0BCE62" w14:textId="77777777" w:rsidR="00C8021F" w:rsidRDefault="00C8021F" w:rsidP="00C8021F">
      <w:pPr>
        <w:pStyle w:val="ListParagraph"/>
        <w:tabs>
          <w:tab w:val="left" w:pos="284"/>
          <w:tab w:val="left" w:pos="426"/>
        </w:tabs>
        <w:spacing w:before="240" w:after="240" w:line="276" w:lineRule="auto"/>
        <w:ind w:left="1224"/>
        <w:rPr>
          <w:rFonts w:ascii="Arial" w:hAnsi="Arial" w:cs="Arial"/>
          <w:szCs w:val="24"/>
        </w:rPr>
      </w:pPr>
    </w:p>
    <w:p w14:paraId="2EDB973D" w14:textId="1C5D174A" w:rsidR="00306A76" w:rsidRPr="0046018C" w:rsidRDefault="00306A76" w:rsidP="0046018C">
      <w:pPr>
        <w:pStyle w:val="ListParagraph"/>
        <w:numPr>
          <w:ilvl w:val="2"/>
          <w:numId w:val="23"/>
        </w:numPr>
        <w:tabs>
          <w:tab w:val="left" w:pos="284"/>
          <w:tab w:val="left" w:pos="426"/>
        </w:tabs>
        <w:spacing w:before="240" w:after="240" w:line="276" w:lineRule="auto"/>
        <w:rPr>
          <w:rFonts w:ascii="Arial" w:hAnsi="Arial" w:cs="Arial"/>
          <w:szCs w:val="24"/>
        </w:rPr>
      </w:pPr>
      <w:r w:rsidRPr="001C692C">
        <w:rPr>
          <w:rFonts w:ascii="Arial" w:hAnsi="Arial" w:cs="Arial"/>
          <w:b/>
          <w:szCs w:val="24"/>
        </w:rPr>
        <w:t>“Business”</w:t>
      </w:r>
      <w:r w:rsidRPr="0046018C">
        <w:rPr>
          <w:rFonts w:ascii="Arial" w:hAnsi="Arial" w:cs="Arial"/>
          <w:szCs w:val="24"/>
        </w:rPr>
        <w:t xml:space="preserve"> means sale and purchase of Ethanol by </w:t>
      </w:r>
      <w:r w:rsidR="00B76803">
        <w:rPr>
          <w:rFonts w:ascii="Arial" w:hAnsi="Arial" w:cs="Arial"/>
          <w:szCs w:val="24"/>
        </w:rPr>
        <w:t>Seller/ S</w:t>
      </w:r>
      <w:r w:rsidRPr="0046018C">
        <w:rPr>
          <w:rFonts w:ascii="Arial" w:hAnsi="Arial" w:cs="Arial"/>
          <w:szCs w:val="24"/>
        </w:rPr>
        <w:t>upplier</w:t>
      </w:r>
      <w:r w:rsidR="007F35AE" w:rsidRPr="0046018C">
        <w:rPr>
          <w:rFonts w:ascii="Arial" w:hAnsi="Arial" w:cs="Arial"/>
          <w:szCs w:val="24"/>
        </w:rPr>
        <w:t xml:space="preserve"> and </w:t>
      </w:r>
      <w:r w:rsidR="00B76803">
        <w:rPr>
          <w:rFonts w:ascii="Arial" w:hAnsi="Arial" w:cs="Arial"/>
          <w:szCs w:val="24"/>
        </w:rPr>
        <w:t xml:space="preserve">Buyer/ </w:t>
      </w:r>
      <w:r w:rsidR="007F35AE" w:rsidRPr="0046018C">
        <w:rPr>
          <w:rFonts w:ascii="Arial" w:hAnsi="Arial" w:cs="Arial"/>
          <w:szCs w:val="24"/>
        </w:rPr>
        <w:t xml:space="preserve">OMCs respectively </w:t>
      </w:r>
      <w:r w:rsidR="007F35AE" w:rsidRPr="00F60B31">
        <w:rPr>
          <w:rFonts w:ascii="Arial" w:hAnsi="Arial" w:cs="Arial"/>
          <w:szCs w:val="24"/>
        </w:rPr>
        <w:t>through D</w:t>
      </w:r>
      <w:r w:rsidR="00F60B31" w:rsidRPr="00F60B31">
        <w:rPr>
          <w:rFonts w:ascii="Arial" w:hAnsi="Arial" w:cs="Arial"/>
          <w:szCs w:val="24"/>
        </w:rPr>
        <w:t xml:space="preserve">EP </w:t>
      </w:r>
      <w:r w:rsidR="007F35AE" w:rsidRPr="00F60B31">
        <w:rPr>
          <w:rFonts w:ascii="Arial" w:hAnsi="Arial" w:cs="Arial"/>
          <w:szCs w:val="24"/>
        </w:rPr>
        <w:t>on</w:t>
      </w:r>
      <w:r w:rsidR="007F35AE" w:rsidRPr="0046018C">
        <w:rPr>
          <w:rFonts w:ascii="Arial" w:hAnsi="Arial" w:cs="Arial"/>
          <w:szCs w:val="24"/>
        </w:rPr>
        <w:t xml:space="preserve"> </w:t>
      </w:r>
      <w:r w:rsidRPr="0046018C">
        <w:rPr>
          <w:rFonts w:ascii="Arial" w:hAnsi="Arial" w:cs="Arial"/>
          <w:szCs w:val="24"/>
        </w:rPr>
        <w:t>mutually agreed terms and conditions.</w:t>
      </w:r>
    </w:p>
    <w:p w14:paraId="01570E13" w14:textId="77777777" w:rsidR="00A34287" w:rsidRDefault="00A34287" w:rsidP="00A34287">
      <w:pPr>
        <w:pStyle w:val="ListParagraph"/>
        <w:tabs>
          <w:tab w:val="left" w:pos="284"/>
          <w:tab w:val="left" w:pos="426"/>
        </w:tabs>
        <w:spacing w:before="240" w:after="240" w:line="276" w:lineRule="auto"/>
        <w:ind w:left="792"/>
        <w:rPr>
          <w:rFonts w:ascii="Arial" w:hAnsi="Arial" w:cs="Arial"/>
          <w:szCs w:val="24"/>
        </w:rPr>
      </w:pPr>
    </w:p>
    <w:p w14:paraId="6963AEBC" w14:textId="65494BB4" w:rsidR="007C43E3" w:rsidRPr="00F32541" w:rsidRDefault="00F60B31" w:rsidP="0046018C">
      <w:pPr>
        <w:pStyle w:val="ListParagraph"/>
        <w:numPr>
          <w:ilvl w:val="2"/>
          <w:numId w:val="23"/>
        </w:numPr>
        <w:tabs>
          <w:tab w:val="left" w:pos="284"/>
          <w:tab w:val="left" w:pos="426"/>
        </w:tabs>
        <w:spacing w:before="240" w:after="240" w:line="276" w:lineRule="auto"/>
        <w:rPr>
          <w:rFonts w:ascii="Arial" w:hAnsi="Arial" w:cs="Arial"/>
          <w:szCs w:val="24"/>
        </w:rPr>
      </w:pPr>
      <w:r w:rsidRPr="00F32541">
        <w:rPr>
          <w:rFonts w:ascii="Arial" w:hAnsi="Arial" w:cs="Arial"/>
          <w:szCs w:val="24"/>
        </w:rPr>
        <w:t xml:space="preserve">The </w:t>
      </w:r>
      <w:r w:rsidRPr="001C692C">
        <w:rPr>
          <w:rFonts w:ascii="Arial" w:hAnsi="Arial" w:cs="Arial"/>
          <w:b/>
          <w:szCs w:val="24"/>
        </w:rPr>
        <w:t>“Ethanol Procurement P</w:t>
      </w:r>
      <w:r w:rsidR="007C43E3" w:rsidRPr="001C692C">
        <w:rPr>
          <w:rFonts w:ascii="Arial" w:hAnsi="Arial" w:cs="Arial"/>
          <w:b/>
          <w:szCs w:val="24"/>
        </w:rPr>
        <w:t>rocess”</w:t>
      </w:r>
      <w:r w:rsidR="007C43E3" w:rsidRPr="00F32541">
        <w:rPr>
          <w:rFonts w:ascii="Arial" w:hAnsi="Arial" w:cs="Arial"/>
          <w:szCs w:val="24"/>
        </w:rPr>
        <w:t xml:space="preserve"> is the process followed by OMCs for procurement of ethanol. The process is guided by the directions / advi</w:t>
      </w:r>
      <w:r w:rsidR="00DC5DB2" w:rsidRPr="00F32541">
        <w:rPr>
          <w:rFonts w:ascii="Arial" w:hAnsi="Arial" w:cs="Arial"/>
          <w:szCs w:val="24"/>
        </w:rPr>
        <w:t>c</w:t>
      </w:r>
      <w:r w:rsidR="007C43E3" w:rsidRPr="00F32541">
        <w:rPr>
          <w:rFonts w:ascii="Arial" w:hAnsi="Arial" w:cs="Arial"/>
          <w:szCs w:val="24"/>
        </w:rPr>
        <w:t>e issued by MOPNG / Govt. of India from time to time.</w:t>
      </w:r>
    </w:p>
    <w:p w14:paraId="03C3957F" w14:textId="77777777" w:rsidR="00A34287" w:rsidRDefault="00A34287" w:rsidP="0046018C">
      <w:pPr>
        <w:pStyle w:val="ListParagraph"/>
        <w:tabs>
          <w:tab w:val="left" w:pos="284"/>
          <w:tab w:val="left" w:pos="426"/>
        </w:tabs>
        <w:spacing w:before="240" w:after="240" w:line="276" w:lineRule="auto"/>
        <w:ind w:left="1224"/>
        <w:rPr>
          <w:rFonts w:ascii="Arial" w:hAnsi="Arial" w:cs="Arial"/>
          <w:szCs w:val="24"/>
        </w:rPr>
      </w:pPr>
    </w:p>
    <w:p w14:paraId="1D6541B6" w14:textId="3E40C3C8" w:rsidR="007B43EE" w:rsidRDefault="007B43EE" w:rsidP="0046018C">
      <w:pPr>
        <w:pStyle w:val="ListParagraph"/>
        <w:numPr>
          <w:ilvl w:val="2"/>
          <w:numId w:val="23"/>
        </w:numPr>
        <w:tabs>
          <w:tab w:val="left" w:pos="284"/>
          <w:tab w:val="left" w:pos="426"/>
        </w:tabs>
        <w:spacing w:before="240" w:after="240" w:line="276" w:lineRule="auto"/>
        <w:rPr>
          <w:rFonts w:ascii="Arial" w:hAnsi="Arial" w:cs="Arial"/>
          <w:szCs w:val="24"/>
        </w:rPr>
      </w:pPr>
      <w:r w:rsidRPr="001C692C">
        <w:rPr>
          <w:rFonts w:ascii="Arial" w:hAnsi="Arial" w:cs="Arial"/>
          <w:b/>
          <w:szCs w:val="24"/>
        </w:rPr>
        <w:t>ESY</w:t>
      </w:r>
      <w:r w:rsidRPr="00A34287">
        <w:rPr>
          <w:rFonts w:ascii="Arial" w:hAnsi="Arial" w:cs="Arial"/>
          <w:szCs w:val="24"/>
        </w:rPr>
        <w:t xml:space="preserve"> means Ethanol Supply Year i.e. from 1st Dec to 30th</w:t>
      </w:r>
      <w:r w:rsidR="007F35AE" w:rsidRPr="00A34287">
        <w:rPr>
          <w:rFonts w:ascii="Arial" w:hAnsi="Arial" w:cs="Arial"/>
          <w:szCs w:val="24"/>
        </w:rPr>
        <w:t xml:space="preserve"> November of following </w:t>
      </w:r>
      <w:r w:rsidRPr="00A34287">
        <w:rPr>
          <w:rFonts w:ascii="Arial" w:hAnsi="Arial" w:cs="Arial"/>
          <w:szCs w:val="24"/>
        </w:rPr>
        <w:t>year.</w:t>
      </w:r>
    </w:p>
    <w:p w14:paraId="59F413C2" w14:textId="77777777" w:rsidR="00A37D31" w:rsidRPr="00A37D31" w:rsidRDefault="00A37D31" w:rsidP="00A37D31">
      <w:pPr>
        <w:pStyle w:val="ListParagraph"/>
        <w:rPr>
          <w:rFonts w:ascii="Arial" w:hAnsi="Arial" w:cs="Arial"/>
          <w:szCs w:val="24"/>
        </w:rPr>
      </w:pPr>
    </w:p>
    <w:p w14:paraId="74D88D61" w14:textId="218B4D30" w:rsidR="00A37D31" w:rsidRDefault="00A37D31" w:rsidP="00A37D31">
      <w:pPr>
        <w:pStyle w:val="ListParagraph"/>
        <w:numPr>
          <w:ilvl w:val="2"/>
          <w:numId w:val="23"/>
        </w:numPr>
        <w:tabs>
          <w:tab w:val="left" w:pos="284"/>
          <w:tab w:val="left" w:pos="426"/>
        </w:tabs>
        <w:spacing w:before="240" w:after="240" w:line="276" w:lineRule="auto"/>
        <w:rPr>
          <w:rFonts w:ascii="Arial" w:hAnsi="Arial" w:cs="Arial"/>
          <w:szCs w:val="24"/>
        </w:rPr>
      </w:pPr>
      <w:r w:rsidRPr="001C692C">
        <w:rPr>
          <w:rFonts w:ascii="Arial" w:hAnsi="Arial" w:cs="Arial"/>
          <w:b/>
          <w:noProof/>
          <w:szCs w:val="24"/>
          <w:lang w:eastAsia="en-US" w:bidi="hi-IN"/>
        </w:rPr>
        <mc:AlternateContent>
          <mc:Choice Requires="wps">
            <w:drawing>
              <wp:anchor distT="0" distB="0" distL="0" distR="0" simplePos="0" relativeHeight="251659264" behindDoc="0" locked="0" layoutInCell="0" allowOverlap="1" wp14:anchorId="32B4C032" wp14:editId="5B3E159B">
                <wp:simplePos x="0" y="0"/>
                <wp:positionH relativeFrom="column">
                  <wp:posOffset>6237605</wp:posOffset>
                </wp:positionH>
                <wp:positionV relativeFrom="paragraph">
                  <wp:posOffset>4082415</wp:posOffset>
                </wp:positionV>
                <wp:extent cx="463550" cy="135255"/>
                <wp:effectExtent l="0" t="0" r="0" b="0"/>
                <wp:wrapThrough wrapText="bothSides">
                  <wp:wrapPolygon edited="0">
                    <wp:start x="-59" y="0"/>
                    <wp:lineTo x="-59" y="21600"/>
                    <wp:lineTo x="21659" y="21600"/>
                    <wp:lineTo x="21659" y="0"/>
                    <wp:lineTo x="-59" y="0"/>
                  </wp:wrapPolygon>
                </wp:wrapThrough>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282D" w14:textId="77777777" w:rsidR="00241FCD" w:rsidRDefault="00241FCD" w:rsidP="00A37D3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C032" id="_x0000_t202" coordsize="21600,21600" o:spt="202" path="m,l,21600r21600,l21600,xe">
                <v:stroke joinstyle="miter"/>
                <v:path gradientshapeok="t" o:connecttype="rect"/>
              </v:shapetype>
              <v:shape id="Text Box 31" o:spid="_x0000_s1026" type="#_x0000_t202" style="position:absolute;left:0;text-align:left;margin-left:491.15pt;margin-top:321.45pt;width:36.5pt;height:10.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" o:allowincell="f" filled="f" stroked="f">
                <v:textbox inset="0,0,0,0">
                  <w:txbxContent>
                    <w:p w14:paraId="5D2C282D" w14:textId="77777777" w:rsidR="00241FCD" w:rsidRDefault="00241FCD" w:rsidP="00A37D31">
                      <w:pPr>
                        <w:jc w:val="center"/>
                      </w:pPr>
                    </w:p>
                  </w:txbxContent>
                </v:textbox>
                <w10:wrap type="through"/>
              </v:shape>
            </w:pict>
          </mc:Fallback>
        </mc:AlternateContent>
      </w:r>
      <w:r w:rsidRPr="001C692C">
        <w:rPr>
          <w:rFonts w:ascii="Arial" w:hAnsi="Arial" w:cs="Arial"/>
          <w:b/>
          <w:noProof/>
          <w:szCs w:val="24"/>
          <w:lang w:eastAsia="en-US" w:bidi="hi-IN"/>
        </w:rPr>
        <mc:AlternateContent>
          <mc:Choice Requires="wps">
            <w:drawing>
              <wp:anchor distT="0" distB="0" distL="114300" distR="114300" simplePos="0" relativeHeight="251660288" behindDoc="0" locked="0" layoutInCell="0" allowOverlap="1" wp14:anchorId="77CFB42C" wp14:editId="763FE628">
                <wp:simplePos x="0" y="0"/>
                <wp:positionH relativeFrom="page">
                  <wp:posOffset>1048385</wp:posOffset>
                </wp:positionH>
                <wp:positionV relativeFrom="page">
                  <wp:posOffset>9887585</wp:posOffset>
                </wp:positionV>
                <wp:extent cx="5925820" cy="0"/>
                <wp:effectExtent l="0" t="0" r="0" b="0"/>
                <wp:wrapNone/>
                <wp:docPr id="5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C3B20A" id="Line 3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5pt,778.55pt" to="549.1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" o:allowincell="f" strokeweight=".5pt">
                <w10:wrap anchorx="page" anchory="page"/>
              </v:line>
            </w:pict>
          </mc:Fallback>
        </mc:AlternateContent>
      </w:r>
      <w:r w:rsidR="001C692C">
        <w:rPr>
          <w:rFonts w:ascii="Arial" w:hAnsi="Arial" w:cs="Arial"/>
          <w:b/>
          <w:szCs w:val="24"/>
        </w:rPr>
        <w:t>“</w:t>
      </w:r>
      <w:r w:rsidRPr="001C692C">
        <w:rPr>
          <w:rFonts w:ascii="Arial" w:hAnsi="Arial" w:cs="Arial"/>
          <w:b/>
          <w:szCs w:val="24"/>
        </w:rPr>
        <w:t>Purchase Agreement</w:t>
      </w:r>
      <w:r w:rsidR="001C692C">
        <w:rPr>
          <w:rFonts w:ascii="Arial" w:hAnsi="Arial" w:cs="Arial"/>
          <w:b/>
          <w:szCs w:val="24"/>
        </w:rPr>
        <w:t>”</w:t>
      </w:r>
      <w:r w:rsidRPr="00A37D31">
        <w:rPr>
          <w:rFonts w:ascii="Arial" w:hAnsi="Arial" w:cs="Arial"/>
          <w:szCs w:val="24"/>
        </w:rPr>
        <w:t xml:space="preserve"> means supply agreement made by individual OMC with the supplier for the purchase of ethanol as per allocation made in each ESY</w:t>
      </w:r>
      <w:r>
        <w:rPr>
          <w:rFonts w:ascii="Arial" w:hAnsi="Arial" w:cs="Arial"/>
          <w:szCs w:val="24"/>
        </w:rPr>
        <w:t>.</w:t>
      </w:r>
    </w:p>
    <w:p w14:paraId="42545413" w14:textId="77777777" w:rsidR="00A37D31" w:rsidRPr="00A37D31" w:rsidRDefault="00A37D31" w:rsidP="00A37D31">
      <w:pPr>
        <w:pStyle w:val="ListParagraph"/>
        <w:rPr>
          <w:rFonts w:ascii="Arial" w:hAnsi="Arial" w:cs="Arial"/>
          <w:szCs w:val="24"/>
        </w:rPr>
      </w:pPr>
    </w:p>
    <w:p w14:paraId="316EF4CF" w14:textId="18962455" w:rsidR="00A37D31" w:rsidRPr="00A37D31" w:rsidRDefault="001C692C" w:rsidP="00A37D31">
      <w:pPr>
        <w:pStyle w:val="ListParagraph"/>
        <w:numPr>
          <w:ilvl w:val="2"/>
          <w:numId w:val="23"/>
        </w:numPr>
        <w:tabs>
          <w:tab w:val="left" w:pos="284"/>
          <w:tab w:val="left" w:pos="426"/>
        </w:tabs>
        <w:spacing w:before="240" w:after="240" w:line="276" w:lineRule="auto"/>
        <w:rPr>
          <w:rFonts w:ascii="Arial" w:hAnsi="Arial" w:cs="Arial"/>
          <w:szCs w:val="24"/>
        </w:rPr>
      </w:pPr>
      <w:r>
        <w:rPr>
          <w:rFonts w:ascii="Arial" w:hAnsi="Arial" w:cs="Arial"/>
          <w:b/>
          <w:szCs w:val="24"/>
        </w:rPr>
        <w:t>“</w:t>
      </w:r>
      <w:r w:rsidR="00A37D31" w:rsidRPr="001C692C">
        <w:rPr>
          <w:rFonts w:ascii="Arial" w:hAnsi="Arial" w:cs="Arial"/>
          <w:b/>
          <w:szCs w:val="24"/>
        </w:rPr>
        <w:t>Allocation</w:t>
      </w:r>
      <w:r>
        <w:rPr>
          <w:rFonts w:ascii="Arial" w:hAnsi="Arial" w:cs="Arial"/>
          <w:b/>
          <w:szCs w:val="24"/>
        </w:rPr>
        <w:t>”</w:t>
      </w:r>
      <w:r w:rsidR="00A37D31" w:rsidRPr="00A37D31">
        <w:rPr>
          <w:rFonts w:ascii="Arial" w:hAnsi="Arial" w:cs="Arial"/>
          <w:szCs w:val="24"/>
        </w:rPr>
        <w:t xml:space="preserve"> means OMC supply location-wise quantity of ethanol to be supplied by the Seller/Supplier as per prevalent </w:t>
      </w:r>
      <w:r w:rsidR="00A37D31">
        <w:rPr>
          <w:rFonts w:ascii="Arial" w:hAnsi="Arial" w:cs="Arial"/>
          <w:szCs w:val="24"/>
        </w:rPr>
        <w:t xml:space="preserve">Ethanol </w:t>
      </w:r>
      <w:r w:rsidR="00A37D31" w:rsidRPr="00A37D31">
        <w:rPr>
          <w:rFonts w:ascii="Arial" w:hAnsi="Arial" w:cs="Arial"/>
          <w:szCs w:val="24"/>
        </w:rPr>
        <w:t>procurement process</w:t>
      </w:r>
    </w:p>
    <w:p w14:paraId="009B1EAA" w14:textId="77777777" w:rsidR="00A37D31" w:rsidRDefault="00A37D31" w:rsidP="00A37D31">
      <w:pPr>
        <w:pStyle w:val="ListParagraph"/>
        <w:tabs>
          <w:tab w:val="left" w:pos="284"/>
          <w:tab w:val="left" w:pos="426"/>
        </w:tabs>
        <w:spacing w:before="240" w:after="240" w:line="276" w:lineRule="auto"/>
        <w:ind w:left="1224"/>
        <w:rPr>
          <w:rFonts w:ascii="Arial" w:hAnsi="Arial" w:cs="Arial"/>
          <w:szCs w:val="24"/>
        </w:rPr>
      </w:pPr>
    </w:p>
    <w:p w14:paraId="2DA8CCA9" w14:textId="6F6CE63B" w:rsidR="00B953AA" w:rsidRPr="00962041" w:rsidRDefault="009613FB" w:rsidP="00453D3D">
      <w:pPr>
        <w:pStyle w:val="ListParagraph"/>
        <w:numPr>
          <w:ilvl w:val="2"/>
          <w:numId w:val="23"/>
        </w:numPr>
        <w:tabs>
          <w:tab w:val="left" w:pos="284"/>
          <w:tab w:val="left" w:pos="426"/>
        </w:tabs>
        <w:spacing w:before="240" w:after="240" w:line="276" w:lineRule="auto"/>
        <w:rPr>
          <w:rFonts w:ascii="Arial" w:hAnsi="Arial" w:cs="Arial"/>
          <w:szCs w:val="24"/>
        </w:rPr>
      </w:pPr>
      <w:r w:rsidRPr="001C692C">
        <w:rPr>
          <w:rFonts w:ascii="Arial" w:hAnsi="Arial" w:cs="Arial"/>
          <w:b/>
          <w:szCs w:val="24"/>
        </w:rPr>
        <w:t>“</w:t>
      </w:r>
      <w:r w:rsidR="00B953AA" w:rsidRPr="001C692C">
        <w:rPr>
          <w:rFonts w:ascii="Arial" w:hAnsi="Arial" w:cs="Arial"/>
          <w:b/>
          <w:szCs w:val="24"/>
        </w:rPr>
        <w:t>Supply Price”</w:t>
      </w:r>
      <w:r w:rsidR="00B953AA" w:rsidRPr="00F32541">
        <w:rPr>
          <w:rFonts w:ascii="Arial" w:hAnsi="Arial" w:cs="Arial"/>
          <w:szCs w:val="24"/>
        </w:rPr>
        <w:t xml:space="preserve"> means the price at which Ethanol shall be purchased by Buyer/ OMCs from Seller/ Supplier</w:t>
      </w:r>
      <w:r w:rsidR="00A36C32" w:rsidRPr="00F32541">
        <w:rPr>
          <w:rFonts w:ascii="Arial" w:hAnsi="Arial" w:cs="Arial"/>
          <w:szCs w:val="24"/>
        </w:rPr>
        <w:t xml:space="preserve">. </w:t>
      </w:r>
    </w:p>
    <w:p w14:paraId="2C91ECDC" w14:textId="77777777" w:rsidR="008B5F68" w:rsidRPr="008B5F68" w:rsidRDefault="008B5F68" w:rsidP="008B5F68">
      <w:pPr>
        <w:pStyle w:val="ListParagraph"/>
        <w:rPr>
          <w:rFonts w:ascii="Arial" w:hAnsi="Arial" w:cs="Arial"/>
          <w:szCs w:val="24"/>
        </w:rPr>
      </w:pPr>
    </w:p>
    <w:p w14:paraId="14DD3FF5" w14:textId="77777777" w:rsidR="00294503" w:rsidRPr="00294503" w:rsidRDefault="00B953AA" w:rsidP="0046018C">
      <w:pPr>
        <w:pStyle w:val="ListParagraph"/>
        <w:numPr>
          <w:ilvl w:val="2"/>
          <w:numId w:val="23"/>
        </w:numPr>
        <w:tabs>
          <w:tab w:val="left" w:pos="284"/>
          <w:tab w:val="left" w:pos="426"/>
        </w:tabs>
        <w:spacing w:before="240" w:after="240" w:line="276" w:lineRule="auto"/>
        <w:rPr>
          <w:rFonts w:ascii="Arial" w:hAnsi="Arial" w:cs="Arial"/>
          <w:szCs w:val="24"/>
        </w:rPr>
      </w:pPr>
      <w:r w:rsidRPr="001C692C">
        <w:rPr>
          <w:rFonts w:ascii="Arial" w:hAnsi="Arial" w:cs="Arial"/>
          <w:b/>
          <w:szCs w:val="24"/>
        </w:rPr>
        <w:t>“Taxes”</w:t>
      </w:r>
      <w:r w:rsidRPr="0046018C">
        <w:rPr>
          <w:rFonts w:ascii="Arial" w:hAnsi="Arial" w:cs="Arial"/>
          <w:szCs w:val="24"/>
        </w:rPr>
        <w:t xml:space="preserve"> means all forms of taxation and statutory, governmental, supra-governmental, state, principal, local governmental or municipal impositions, duties, contributions and levies, imposts, tariffs and rates and all penalties, charges, costs and interest payable in connection with any failure to pay or delay in paying them and any associated deductions or withholdings of any sort, and as may revised from time to time by statutory authorities.</w:t>
      </w:r>
    </w:p>
    <w:p w14:paraId="10216A28" w14:textId="77777777" w:rsidR="00294503" w:rsidRPr="0046018C" w:rsidRDefault="00294503" w:rsidP="0046018C">
      <w:pPr>
        <w:pStyle w:val="ListParagraph"/>
        <w:tabs>
          <w:tab w:val="left" w:pos="284"/>
          <w:tab w:val="left" w:pos="426"/>
        </w:tabs>
        <w:spacing w:before="240" w:after="240" w:line="276" w:lineRule="auto"/>
        <w:ind w:left="1224"/>
        <w:rPr>
          <w:rFonts w:ascii="Arial" w:hAnsi="Arial" w:cs="Arial"/>
          <w:szCs w:val="24"/>
        </w:rPr>
      </w:pPr>
    </w:p>
    <w:p w14:paraId="3CE82D3A" w14:textId="2088CA89" w:rsidR="00294503" w:rsidRPr="00294503" w:rsidRDefault="00294503" w:rsidP="0046018C">
      <w:pPr>
        <w:pStyle w:val="ListParagraph"/>
        <w:numPr>
          <w:ilvl w:val="2"/>
          <w:numId w:val="23"/>
        </w:numPr>
        <w:tabs>
          <w:tab w:val="left" w:pos="284"/>
          <w:tab w:val="left" w:pos="426"/>
        </w:tabs>
        <w:spacing w:before="240" w:after="240" w:line="276" w:lineRule="auto"/>
        <w:rPr>
          <w:rFonts w:ascii="Arial" w:hAnsi="Arial" w:cs="Arial"/>
          <w:szCs w:val="24"/>
        </w:rPr>
      </w:pPr>
      <w:r w:rsidRPr="001C692C">
        <w:rPr>
          <w:rFonts w:ascii="Arial" w:hAnsi="Arial" w:cs="Arial"/>
          <w:b/>
          <w:szCs w:val="24"/>
        </w:rPr>
        <w:lastRenderedPageBreak/>
        <w:t>"Standards"</w:t>
      </w:r>
      <w:r w:rsidRPr="0046018C">
        <w:rPr>
          <w:rFonts w:ascii="Arial" w:hAnsi="Arial" w:cs="Arial"/>
          <w:szCs w:val="24"/>
        </w:rPr>
        <w:t xml:space="preserve"> shall include applicable national or international standards relevant to Ethanol business. </w:t>
      </w:r>
    </w:p>
    <w:p w14:paraId="260B4DB0" w14:textId="77777777" w:rsidR="00294503" w:rsidRPr="00294503" w:rsidRDefault="00294503" w:rsidP="00294503">
      <w:pPr>
        <w:pStyle w:val="ListParagraph"/>
        <w:rPr>
          <w:rFonts w:ascii="Arial" w:hAnsi="Arial" w:cs="Arial"/>
          <w:szCs w:val="24"/>
        </w:rPr>
      </w:pPr>
    </w:p>
    <w:p w14:paraId="3ACEAE8E" w14:textId="1A539585" w:rsidR="00294503" w:rsidRPr="00294503" w:rsidRDefault="00294503" w:rsidP="00E67940">
      <w:pPr>
        <w:pStyle w:val="ListParagraph"/>
        <w:tabs>
          <w:tab w:val="left" w:pos="284"/>
          <w:tab w:val="left" w:pos="426"/>
        </w:tabs>
        <w:spacing w:before="240" w:after="240" w:line="276" w:lineRule="auto"/>
        <w:ind w:left="792"/>
        <w:rPr>
          <w:rFonts w:ascii="Arial" w:hAnsi="Arial" w:cs="Arial"/>
          <w:szCs w:val="24"/>
        </w:rPr>
      </w:pPr>
    </w:p>
    <w:p w14:paraId="52524F76" w14:textId="1EC9954D" w:rsidR="00A34287" w:rsidRDefault="00A34287" w:rsidP="0046018C">
      <w:pPr>
        <w:pStyle w:val="ListParagraph"/>
        <w:numPr>
          <w:ilvl w:val="1"/>
          <w:numId w:val="23"/>
        </w:numPr>
        <w:tabs>
          <w:tab w:val="left" w:pos="284"/>
          <w:tab w:val="left" w:pos="426"/>
        </w:tabs>
        <w:spacing w:before="240" w:after="240" w:line="276" w:lineRule="auto"/>
        <w:rPr>
          <w:rFonts w:ascii="Arial" w:hAnsi="Arial" w:cs="Arial"/>
          <w:b/>
          <w:szCs w:val="24"/>
        </w:rPr>
      </w:pPr>
      <w:r w:rsidRPr="0046018C">
        <w:rPr>
          <w:rFonts w:ascii="Arial" w:hAnsi="Arial" w:cs="Arial"/>
          <w:b/>
          <w:szCs w:val="24"/>
        </w:rPr>
        <w:t xml:space="preserve">INTERPRETATION: </w:t>
      </w:r>
    </w:p>
    <w:p w14:paraId="3671693D" w14:textId="77777777" w:rsidR="0046018C" w:rsidRPr="0046018C" w:rsidRDefault="0046018C" w:rsidP="0046018C">
      <w:pPr>
        <w:pStyle w:val="ListParagraph"/>
        <w:tabs>
          <w:tab w:val="left" w:pos="284"/>
          <w:tab w:val="left" w:pos="426"/>
        </w:tabs>
        <w:spacing w:before="240" w:after="240" w:line="276" w:lineRule="auto"/>
        <w:ind w:left="792"/>
        <w:rPr>
          <w:rFonts w:ascii="Arial" w:hAnsi="Arial" w:cs="Arial"/>
          <w:b/>
          <w:szCs w:val="24"/>
        </w:rPr>
      </w:pPr>
    </w:p>
    <w:p w14:paraId="7D22BDAC"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 xml:space="preserve">Unless the context otherwise requires, a reference to a singular shall include a reference to plural thereof and vice-versa; and a reference to any gender shall include a reference to the other gender. </w:t>
      </w:r>
    </w:p>
    <w:p w14:paraId="38D37263"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Unless the context otherwise requires, a reference to any article, clause, appendix, schedule, attachment or annexure shall be to an Article, Clause, Appendix, Schedule, Attachment or Annexure of this Agreement as may be amended, modified, supplemented and extended from time to time.</w:t>
      </w:r>
    </w:p>
    <w:p w14:paraId="22D80008"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 xml:space="preserve">The appendices, schedules, annexures and/or attachments to this Agreement shall form an integral part of this Agreement. </w:t>
      </w:r>
    </w:p>
    <w:p w14:paraId="5385F1FF"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Reference to any law includes a reference to that law as from time to time amende</w:t>
      </w:r>
      <w:bookmarkStart w:id="0" w:name="_GoBack"/>
      <w:bookmarkEnd w:id="0"/>
      <w:r w:rsidRPr="005A7209">
        <w:rPr>
          <w:rFonts w:ascii="Arial" w:hAnsi="Arial" w:cs="Arial"/>
          <w:bCs/>
          <w:szCs w:val="24"/>
        </w:rPr>
        <w:t xml:space="preserve">d, modified, supplemented, extended or re-enacted. </w:t>
      </w:r>
    </w:p>
    <w:p w14:paraId="54A19B3A"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Reference to this Agreement shall include a reference to this Agreement as may be amended, modified, supplemented, and extended from time to time.</w:t>
      </w:r>
    </w:p>
    <w:p w14:paraId="56CCE6DF"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Reference to any other agreement shall include a reference to that agreement as may be amended, modified, supplemented, and extended from time to time.</w:t>
      </w:r>
    </w:p>
    <w:p w14:paraId="0DC1DAF2"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Any reference to time shall, except where the context otherwise requires, be construed as a reference to the Indian Standard Time  and reference to any Month shall mean to refer to a Gregorian English calendar month.</w:t>
      </w:r>
    </w:p>
    <w:p w14:paraId="60F938E6"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The headings and side-headings/notes of Clauses, Appendices, Schedules, Attachments and Annexures in this Agreement are inserted for convenience of reference only and shall not affect the meaning or interpretation of this Agreement.</w:t>
      </w:r>
    </w:p>
    <w:p w14:paraId="5408B83B"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The words "include" or "including" shall be deemed to be followed by "without limitation" or "but not limited to" whether or not they are followed by such phrases.</w:t>
      </w:r>
    </w:p>
    <w:p w14:paraId="6D907FC1"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Unless the context otherwise requires, any period of time referred to shall be deemed to expire at the end of the last date of such period.</w:t>
      </w:r>
    </w:p>
    <w:p w14:paraId="5B820486" w14:textId="64728520"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lastRenderedPageBreak/>
        <w:t>The terms “Seller</w:t>
      </w:r>
      <w:r w:rsidR="00C54E02">
        <w:rPr>
          <w:rFonts w:ascii="Arial" w:hAnsi="Arial" w:cs="Arial"/>
          <w:bCs/>
          <w:szCs w:val="24"/>
        </w:rPr>
        <w:t>/ Supplier</w:t>
      </w:r>
      <w:r w:rsidRPr="005A7209">
        <w:rPr>
          <w:rFonts w:ascii="Arial" w:hAnsi="Arial" w:cs="Arial"/>
          <w:bCs/>
          <w:szCs w:val="24"/>
        </w:rPr>
        <w:t>”</w:t>
      </w:r>
      <w:r>
        <w:rPr>
          <w:rFonts w:ascii="Arial" w:hAnsi="Arial" w:cs="Arial"/>
          <w:bCs/>
          <w:szCs w:val="24"/>
        </w:rPr>
        <w:t xml:space="preserve"> and </w:t>
      </w:r>
      <w:r w:rsidRPr="005A7209">
        <w:rPr>
          <w:rFonts w:ascii="Arial" w:hAnsi="Arial" w:cs="Arial"/>
          <w:bCs/>
          <w:szCs w:val="24"/>
        </w:rPr>
        <w:t>“Buyer</w:t>
      </w:r>
      <w:r w:rsidR="00C54E02">
        <w:rPr>
          <w:rFonts w:ascii="Arial" w:hAnsi="Arial" w:cs="Arial"/>
          <w:bCs/>
          <w:szCs w:val="24"/>
        </w:rPr>
        <w:t>/ OMCs</w:t>
      </w:r>
      <w:r w:rsidRPr="005A7209">
        <w:rPr>
          <w:rFonts w:ascii="Arial" w:hAnsi="Arial" w:cs="Arial"/>
          <w:bCs/>
          <w:szCs w:val="24"/>
        </w:rPr>
        <w:t xml:space="preserve">” shall include their respective officers, managers, employees and their authorized representatives. </w:t>
      </w:r>
      <w:bookmarkStart w:id="1" w:name="_DV_M320"/>
      <w:bookmarkEnd w:id="1"/>
    </w:p>
    <w:p w14:paraId="25F47ACC"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This Agreement is made and executed in English Language, which shall be the governing text for all purposes.</w:t>
      </w:r>
    </w:p>
    <w:p w14:paraId="2F17B017" w14:textId="77777777" w:rsidR="005A7209" w:rsidRPr="005A7209"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5A7209">
        <w:rPr>
          <w:rFonts w:ascii="Arial" w:hAnsi="Arial" w:cs="Arial"/>
          <w:bCs/>
          <w:szCs w:val="24"/>
        </w:rPr>
        <w:t>In the event of any conflict between any provisions of main body of this Agreement and the provisions of the Appendices, Schedules, Annexures and Attachments; the provisions of the main body of this Agreement shall prevail.</w:t>
      </w:r>
    </w:p>
    <w:p w14:paraId="3ACB1CE0" w14:textId="12464F80" w:rsidR="005A7209" w:rsidRPr="00F32541"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t xml:space="preserve">All terms and conditions mentioned in the Notice </w:t>
      </w:r>
      <w:r w:rsidR="008803D6">
        <w:rPr>
          <w:rFonts w:ascii="Arial" w:hAnsi="Arial" w:cs="Arial"/>
          <w:bCs/>
          <w:szCs w:val="24"/>
        </w:rPr>
        <w:t>Inviting Expression of Interest</w:t>
      </w:r>
      <w:r w:rsidR="00A36C32" w:rsidRPr="00F32541">
        <w:rPr>
          <w:rFonts w:ascii="Arial" w:hAnsi="Arial" w:cs="Arial"/>
          <w:bCs/>
          <w:szCs w:val="24"/>
        </w:rPr>
        <w:t xml:space="preserve"> _________________ (NIEOI) </w:t>
      </w:r>
      <w:r w:rsidRPr="00F32541">
        <w:rPr>
          <w:rFonts w:ascii="Arial" w:hAnsi="Arial" w:cs="Arial"/>
          <w:bCs/>
          <w:szCs w:val="24"/>
        </w:rPr>
        <w:t xml:space="preserve">and Letter of Intent (LOI) issued by </w:t>
      </w:r>
      <w:r w:rsidR="00383C91" w:rsidRPr="00F32541">
        <w:rPr>
          <w:rFonts w:ascii="Arial" w:hAnsi="Arial" w:cs="Arial"/>
          <w:bCs/>
          <w:szCs w:val="24"/>
        </w:rPr>
        <w:t xml:space="preserve">OMCs/ Buyer </w:t>
      </w:r>
      <w:r w:rsidR="008803D6">
        <w:rPr>
          <w:rFonts w:ascii="Arial" w:hAnsi="Arial" w:cs="Arial"/>
          <w:bCs/>
          <w:szCs w:val="24"/>
        </w:rPr>
        <w:t xml:space="preserve">in relation to signing of this agreement </w:t>
      </w:r>
      <w:r w:rsidRPr="00F32541">
        <w:rPr>
          <w:rFonts w:ascii="Arial" w:hAnsi="Arial" w:cs="Arial"/>
          <w:bCs/>
          <w:szCs w:val="24"/>
        </w:rPr>
        <w:t xml:space="preserve">shall be deemed to be included in this Agreement by reference.    </w:t>
      </w:r>
    </w:p>
    <w:p w14:paraId="1D1F91E6" w14:textId="33CADBC4" w:rsidR="005A7209" w:rsidRPr="00F32541" w:rsidRDefault="005A7209" w:rsidP="0046018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t>In the event of any conflict between any provisions of this Agreement and the provisions of LOI and / or NIEOI, the provisions of this Agreement shall prevail.</w:t>
      </w:r>
    </w:p>
    <w:p w14:paraId="41750AA1" w14:textId="77777777" w:rsidR="00A34287" w:rsidRPr="005A7209" w:rsidRDefault="00A34287" w:rsidP="005A7209">
      <w:pPr>
        <w:pStyle w:val="ListParagraph"/>
        <w:tabs>
          <w:tab w:val="left" w:pos="284"/>
          <w:tab w:val="left" w:pos="426"/>
        </w:tabs>
        <w:spacing w:before="240" w:after="240" w:line="276" w:lineRule="auto"/>
        <w:ind w:left="360"/>
        <w:contextualSpacing w:val="0"/>
        <w:rPr>
          <w:rFonts w:ascii="Arial" w:hAnsi="Arial" w:cs="Arial"/>
          <w:bCs/>
          <w:szCs w:val="24"/>
        </w:rPr>
      </w:pPr>
    </w:p>
    <w:p w14:paraId="4F614B79" w14:textId="563A2606" w:rsidR="008F3524" w:rsidRDefault="008F3524" w:rsidP="00A34287">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066FA1">
        <w:rPr>
          <w:rFonts w:ascii="Arial" w:hAnsi="Arial" w:cs="Arial"/>
          <w:b/>
          <w:bCs/>
          <w:szCs w:val="24"/>
        </w:rPr>
        <w:t>SCOPE</w:t>
      </w:r>
      <w:r w:rsidR="0095262F">
        <w:rPr>
          <w:rFonts w:ascii="Arial" w:hAnsi="Arial" w:cs="Arial"/>
          <w:b/>
          <w:bCs/>
          <w:szCs w:val="24"/>
        </w:rPr>
        <w:t xml:space="preserve"> </w:t>
      </w:r>
      <w:r w:rsidR="001D0163">
        <w:rPr>
          <w:rFonts w:ascii="Arial" w:hAnsi="Arial" w:cs="Arial"/>
          <w:b/>
          <w:bCs/>
          <w:szCs w:val="24"/>
        </w:rPr>
        <w:t xml:space="preserve">OF </w:t>
      </w:r>
      <w:r w:rsidR="0095262F">
        <w:rPr>
          <w:rFonts w:ascii="Arial" w:hAnsi="Arial" w:cs="Arial"/>
          <w:b/>
          <w:bCs/>
          <w:szCs w:val="24"/>
        </w:rPr>
        <w:t>AGREEMENT:</w:t>
      </w:r>
    </w:p>
    <w:p w14:paraId="1E116DC1" w14:textId="085DC25A" w:rsidR="009470CB" w:rsidRPr="009573B5" w:rsidRDefault="00B953AA"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9573B5">
        <w:rPr>
          <w:rFonts w:ascii="Arial" w:hAnsi="Arial" w:cs="Arial"/>
          <w:bCs/>
          <w:szCs w:val="24"/>
        </w:rPr>
        <w:t xml:space="preserve">The Seller/ Supplier agrees to supply and the Buyer/ OMCs agree to purchase Ethanol under the terms of this Agreement in the quantities, and at Supply Price determined in accordance with, and subject to, the terms and conditions of this Agreement. </w:t>
      </w:r>
    </w:p>
    <w:p w14:paraId="6361111E" w14:textId="0648E72F" w:rsidR="006D5514" w:rsidRPr="00962041" w:rsidRDefault="009470CB" w:rsidP="006D5514">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9573B5">
        <w:rPr>
          <w:rFonts w:ascii="Arial" w:hAnsi="Arial" w:cs="Arial"/>
          <w:bCs/>
          <w:szCs w:val="24"/>
        </w:rPr>
        <w:t xml:space="preserve">The Ethanol Plant from which the Ethanol shall be supplied under this Agreement </w:t>
      </w:r>
      <w:r w:rsidR="00CC4157">
        <w:rPr>
          <w:rFonts w:ascii="Arial" w:hAnsi="Arial" w:cs="Arial"/>
          <w:bCs/>
          <w:szCs w:val="24"/>
        </w:rPr>
        <w:t xml:space="preserve">is </w:t>
      </w:r>
      <w:r w:rsidR="006D5514">
        <w:rPr>
          <w:rFonts w:ascii="Arial" w:hAnsi="Arial" w:cs="Arial"/>
          <w:bCs/>
          <w:szCs w:val="24"/>
        </w:rPr>
        <w:t>located at</w:t>
      </w:r>
      <w:r w:rsidRPr="009573B5">
        <w:rPr>
          <w:rFonts w:ascii="Arial" w:hAnsi="Arial" w:cs="Arial"/>
          <w:bCs/>
          <w:szCs w:val="24"/>
        </w:rPr>
        <w:t>……………………………………………………</w:t>
      </w:r>
      <w:r w:rsidR="00CC4157">
        <w:rPr>
          <w:rFonts w:ascii="Arial" w:hAnsi="Arial" w:cs="Arial"/>
          <w:bCs/>
          <w:szCs w:val="24"/>
        </w:rPr>
        <w:t xml:space="preserve"> </w:t>
      </w:r>
      <w:r w:rsidR="00A36C32">
        <w:rPr>
          <w:rFonts w:ascii="Arial" w:hAnsi="Arial" w:cs="Arial"/>
          <w:bCs/>
          <w:szCs w:val="24"/>
        </w:rPr>
        <w:t>(</w:t>
      </w:r>
      <w:r w:rsidR="00A36C32" w:rsidRPr="006D5514">
        <w:rPr>
          <w:rFonts w:ascii="Arial" w:hAnsi="Arial" w:cs="Arial"/>
          <w:bCs/>
          <w:szCs w:val="24"/>
        </w:rPr>
        <w:t>complete address of the Ethanol plant)</w:t>
      </w:r>
      <w:r w:rsidRPr="009573B5">
        <w:rPr>
          <w:rFonts w:ascii="Arial" w:hAnsi="Arial" w:cs="Arial"/>
          <w:bCs/>
          <w:szCs w:val="24"/>
        </w:rPr>
        <w:t xml:space="preserve"> </w:t>
      </w:r>
      <w:r w:rsidR="006D5514">
        <w:rPr>
          <w:rFonts w:ascii="Arial" w:hAnsi="Arial" w:cs="Arial"/>
          <w:bCs/>
          <w:szCs w:val="24"/>
        </w:rPr>
        <w:t xml:space="preserve">and has </w:t>
      </w:r>
      <w:r w:rsidR="006D5514" w:rsidRPr="00F32541">
        <w:rPr>
          <w:rFonts w:ascii="Arial" w:hAnsi="Arial" w:cs="Arial"/>
          <w:bCs/>
          <w:szCs w:val="24"/>
        </w:rPr>
        <w:t>a design capacity to produce ___________ KL per annum of Ethanol.</w:t>
      </w:r>
      <w:r w:rsidR="006D5514" w:rsidRPr="00962041">
        <w:rPr>
          <w:rFonts w:ascii="Arial" w:hAnsi="Arial" w:cs="Arial"/>
          <w:bCs/>
          <w:szCs w:val="24"/>
        </w:rPr>
        <w:t xml:space="preserve"> </w:t>
      </w:r>
    </w:p>
    <w:p w14:paraId="4F0623E5" w14:textId="5209BECB" w:rsidR="00CC36AE" w:rsidRPr="009573B5" w:rsidRDefault="00CC36AE"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9573B5">
        <w:rPr>
          <w:rFonts w:ascii="Arial" w:hAnsi="Arial" w:cs="Arial"/>
          <w:bCs/>
          <w:szCs w:val="24"/>
        </w:rPr>
        <w:t xml:space="preserve">The Seller/ Supplier shall deliver Ethanol at the designated </w:t>
      </w:r>
      <w:r w:rsidR="000314F2">
        <w:rPr>
          <w:rFonts w:ascii="Arial" w:hAnsi="Arial" w:cs="Arial"/>
          <w:bCs/>
          <w:szCs w:val="24"/>
        </w:rPr>
        <w:t xml:space="preserve">location(s) </w:t>
      </w:r>
      <w:r w:rsidRPr="009573B5">
        <w:rPr>
          <w:rFonts w:ascii="Arial" w:hAnsi="Arial" w:cs="Arial"/>
          <w:bCs/>
          <w:szCs w:val="24"/>
        </w:rPr>
        <w:t xml:space="preserve">of Buyer/ OMCs. </w:t>
      </w:r>
    </w:p>
    <w:p w14:paraId="778253E2" w14:textId="51173F83" w:rsidR="00CC36AE" w:rsidRPr="00A36C32" w:rsidRDefault="00CC36AE" w:rsidP="001D0163">
      <w:pPr>
        <w:pStyle w:val="ListParagraph"/>
        <w:numPr>
          <w:ilvl w:val="1"/>
          <w:numId w:val="23"/>
        </w:numPr>
        <w:tabs>
          <w:tab w:val="left" w:pos="284"/>
          <w:tab w:val="left" w:pos="426"/>
        </w:tabs>
        <w:spacing w:before="240" w:after="240" w:line="276" w:lineRule="auto"/>
        <w:contextualSpacing w:val="0"/>
        <w:rPr>
          <w:rFonts w:ascii="Arial" w:eastAsia="Arial" w:hAnsi="Arial" w:cs="Arial"/>
          <w:szCs w:val="24"/>
        </w:rPr>
      </w:pPr>
      <w:r w:rsidRPr="009573B5">
        <w:rPr>
          <w:rFonts w:ascii="Arial" w:hAnsi="Arial" w:cs="Arial"/>
          <w:bCs/>
          <w:szCs w:val="24"/>
        </w:rPr>
        <w:t xml:space="preserve">The Buyer/ OMCs are entitled to appoint other suppliers for the supply of Ethanol at the designated </w:t>
      </w:r>
      <w:r w:rsidR="000314F2">
        <w:rPr>
          <w:rFonts w:ascii="Arial" w:hAnsi="Arial" w:cs="Arial"/>
          <w:bCs/>
          <w:szCs w:val="24"/>
        </w:rPr>
        <w:t>location</w:t>
      </w:r>
      <w:r w:rsidRPr="009573B5">
        <w:rPr>
          <w:rFonts w:ascii="Arial" w:hAnsi="Arial" w:cs="Arial"/>
          <w:bCs/>
          <w:szCs w:val="24"/>
        </w:rPr>
        <w:t xml:space="preserve">(s). Seller/ Supplier agrees not to dispute, object or challenge the appointment of other sellers / suppliers of Ethanol for the designated </w:t>
      </w:r>
      <w:r w:rsidR="000314F2">
        <w:rPr>
          <w:rFonts w:ascii="Arial" w:hAnsi="Arial" w:cs="Arial"/>
          <w:bCs/>
          <w:szCs w:val="24"/>
        </w:rPr>
        <w:t xml:space="preserve">location(s) </w:t>
      </w:r>
      <w:r w:rsidRPr="009573B5">
        <w:rPr>
          <w:rFonts w:ascii="Arial" w:hAnsi="Arial" w:cs="Arial"/>
          <w:bCs/>
          <w:szCs w:val="24"/>
        </w:rPr>
        <w:t xml:space="preserve">by the Buyer/ </w:t>
      </w:r>
      <w:r w:rsidR="000314F2">
        <w:rPr>
          <w:rFonts w:ascii="Arial" w:hAnsi="Arial" w:cs="Arial"/>
          <w:bCs/>
          <w:szCs w:val="24"/>
        </w:rPr>
        <w:t>OMCs</w:t>
      </w:r>
      <w:r w:rsidRPr="009573B5">
        <w:rPr>
          <w:rFonts w:ascii="Arial" w:hAnsi="Arial" w:cs="Arial"/>
          <w:bCs/>
          <w:szCs w:val="24"/>
        </w:rPr>
        <w:t>. The Seller/ Supplier shall not be entitled to any compensation, remuneration, commission or allowance whatsoever for such appointments / purchase by the Buyer</w:t>
      </w:r>
      <w:r w:rsidR="00FF5E43">
        <w:rPr>
          <w:rFonts w:ascii="Arial" w:hAnsi="Arial" w:cs="Arial"/>
          <w:bCs/>
          <w:szCs w:val="24"/>
        </w:rPr>
        <w:t xml:space="preserve"> / OMCs</w:t>
      </w:r>
      <w:r w:rsidRPr="009573B5">
        <w:rPr>
          <w:rFonts w:ascii="Arial" w:hAnsi="Arial" w:cs="Arial"/>
          <w:bCs/>
          <w:szCs w:val="24"/>
        </w:rPr>
        <w:t xml:space="preserve">. </w:t>
      </w:r>
    </w:p>
    <w:p w14:paraId="25F011DE" w14:textId="7C30A920" w:rsidR="00103F13" w:rsidRPr="00066FA1" w:rsidRDefault="00103F13"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Pr>
          <w:rFonts w:ascii="Arial" w:hAnsi="Arial" w:cs="Arial"/>
          <w:b/>
          <w:bCs/>
          <w:szCs w:val="24"/>
        </w:rPr>
        <w:t>ETHANOL PLANT AND ITS OPERATIONS:</w:t>
      </w:r>
    </w:p>
    <w:p w14:paraId="3976D0CA" w14:textId="269CCC24" w:rsidR="00AA08EE" w:rsidRPr="00103F13" w:rsidRDefault="00AA08EE"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lastRenderedPageBreak/>
        <w:t>The Ethanol Plant and any facilities installed therein shall be installed, commissioned, operated and maintained by the Seller, at his own cost, and the Buyer/ OMCs shall not be entitled to claim any right, title or interest therein. Nothing herein contained shall be deemed to create any lease, license or other right in Buyer/ OMCs with respect to the Ethanol Plant and facilities at the Ethanol Plant, except as provided in this Agreement.</w:t>
      </w:r>
    </w:p>
    <w:p w14:paraId="1E34B06C" w14:textId="3BBF08BA" w:rsidR="00AA08EE" w:rsidRPr="00103F13" w:rsidRDefault="00AA08EE"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t>The Seller/ Supplier shall be responsible for planning, preparation (including arranging the entire land, capital and finance), engineering, execution, installation, testing, commissioning, continuous operation and maintenance, of the Ethanol Plant including storage of raw material, at its own cost and expense.</w:t>
      </w:r>
    </w:p>
    <w:p w14:paraId="7D78CC07" w14:textId="5E71BDE3" w:rsidR="00996037" w:rsidRPr="00103F13" w:rsidRDefault="00996037"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t xml:space="preserve">The Seller/ Supplier shall, at no cost or expense to the Buyer/ OMCs, obtain and maintain, or cause to be obtained and maintained, all approvals required from government/ statutory/concerned authorities under applicable laws, for its Ethanol Plant and other facilities installed by it for the purposes of this Agreement. </w:t>
      </w:r>
    </w:p>
    <w:p w14:paraId="1E382CCB" w14:textId="58F6DFC1" w:rsidR="00996037" w:rsidRPr="00103F13" w:rsidRDefault="00996037"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t>The Seller</w:t>
      </w:r>
      <w:r w:rsidR="00902006" w:rsidRPr="00103F13">
        <w:rPr>
          <w:rFonts w:ascii="Arial" w:hAnsi="Arial" w:cs="Arial"/>
          <w:bCs/>
          <w:szCs w:val="24"/>
        </w:rPr>
        <w:t xml:space="preserve">/ Supplier </w:t>
      </w:r>
      <w:r w:rsidRPr="00103F13">
        <w:rPr>
          <w:rFonts w:ascii="Arial" w:hAnsi="Arial" w:cs="Arial"/>
          <w:bCs/>
          <w:szCs w:val="24"/>
        </w:rPr>
        <w:t xml:space="preserve">shall ensure that the facilities installed at the </w:t>
      </w:r>
      <w:r w:rsidR="00902006" w:rsidRPr="00103F13">
        <w:rPr>
          <w:rFonts w:ascii="Arial" w:hAnsi="Arial" w:cs="Arial"/>
          <w:bCs/>
          <w:szCs w:val="24"/>
        </w:rPr>
        <w:t xml:space="preserve">Ethanol </w:t>
      </w:r>
      <w:r w:rsidR="00B932DC">
        <w:rPr>
          <w:rFonts w:ascii="Arial" w:hAnsi="Arial" w:cs="Arial"/>
          <w:bCs/>
          <w:szCs w:val="24"/>
        </w:rPr>
        <w:t xml:space="preserve">Plant </w:t>
      </w:r>
      <w:r w:rsidRPr="00103F13">
        <w:rPr>
          <w:rFonts w:ascii="Arial" w:hAnsi="Arial" w:cs="Arial"/>
          <w:bCs/>
          <w:szCs w:val="24"/>
        </w:rPr>
        <w:t>meet the requirements laid under the Standards</w:t>
      </w:r>
      <w:r w:rsidR="004B7C25">
        <w:rPr>
          <w:rFonts w:ascii="Arial" w:hAnsi="Arial" w:cs="Arial"/>
          <w:bCs/>
          <w:szCs w:val="24"/>
        </w:rPr>
        <w:t xml:space="preserve"> at all times</w:t>
      </w:r>
      <w:r w:rsidRPr="00103F13">
        <w:rPr>
          <w:rFonts w:ascii="Arial" w:hAnsi="Arial" w:cs="Arial"/>
          <w:bCs/>
          <w:szCs w:val="24"/>
        </w:rPr>
        <w:t>.</w:t>
      </w:r>
    </w:p>
    <w:p w14:paraId="6C1B3226" w14:textId="258DD796" w:rsidR="00996037" w:rsidRDefault="00996037"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t>The Seller</w:t>
      </w:r>
      <w:r w:rsidR="00E5054D" w:rsidRPr="00103F13">
        <w:rPr>
          <w:rFonts w:ascii="Arial" w:hAnsi="Arial" w:cs="Arial"/>
          <w:bCs/>
          <w:szCs w:val="24"/>
        </w:rPr>
        <w:t>/ Supplier</w:t>
      </w:r>
      <w:r w:rsidRPr="00103F13">
        <w:rPr>
          <w:rFonts w:ascii="Arial" w:hAnsi="Arial" w:cs="Arial"/>
          <w:bCs/>
          <w:szCs w:val="24"/>
        </w:rPr>
        <w:t xml:space="preserve"> shall be responsible for arranging the feedstock and other material required for running the </w:t>
      </w:r>
      <w:r w:rsidR="00E5054D" w:rsidRPr="00103F13">
        <w:rPr>
          <w:rFonts w:ascii="Arial" w:hAnsi="Arial" w:cs="Arial"/>
          <w:bCs/>
          <w:szCs w:val="24"/>
        </w:rPr>
        <w:t xml:space="preserve">Ethanol </w:t>
      </w:r>
      <w:r w:rsidRPr="00103F13">
        <w:rPr>
          <w:rFonts w:ascii="Arial" w:hAnsi="Arial" w:cs="Arial"/>
          <w:bCs/>
          <w:szCs w:val="24"/>
        </w:rPr>
        <w:t>Plant on continuous basis.</w:t>
      </w:r>
    </w:p>
    <w:p w14:paraId="3CD606B6" w14:textId="3F244D50" w:rsidR="0021535F" w:rsidRPr="00103F13" w:rsidRDefault="0021535F"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Pr>
          <w:rFonts w:ascii="Arial" w:hAnsi="Arial" w:cs="Arial"/>
          <w:bCs/>
          <w:szCs w:val="24"/>
        </w:rPr>
        <w:t>The Seller/ Supplier shall have to create sufficient storage capacity for feedstock as well as Ethanol for optimal supply chain management.</w:t>
      </w:r>
    </w:p>
    <w:p w14:paraId="4092C0A8" w14:textId="531E9AAB" w:rsidR="004A3E95" w:rsidRPr="00103F13" w:rsidRDefault="004A3E95"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t>Seller/ Supplier shall be responsible for managing the by-products and wastes from the Ethanol Plant as per existing central / state norms.</w:t>
      </w:r>
    </w:p>
    <w:p w14:paraId="58F5B449" w14:textId="669ED400" w:rsidR="004A3E95" w:rsidRDefault="004A3E95"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103F13">
        <w:rPr>
          <w:rFonts w:ascii="Arial" w:hAnsi="Arial" w:cs="Arial"/>
          <w:bCs/>
          <w:szCs w:val="24"/>
        </w:rPr>
        <w:t>All approvals required from the government/ statutory/ concerned authorities with regard to Ethanol Plant shall be the responsibility of Seller/ Supplier. The Seller/ Supplier shall ensure to obtain any other statutory license (or amendment of existing license if applicable) for commencing and carrying on production and supply of Ethanol and its renewal from time to time.</w:t>
      </w:r>
    </w:p>
    <w:p w14:paraId="550F18F3" w14:textId="20536B93" w:rsidR="002122E8" w:rsidRPr="00066FA1" w:rsidRDefault="002122E8"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Pr>
          <w:rFonts w:ascii="Arial" w:hAnsi="Arial" w:cs="Arial"/>
          <w:b/>
          <w:bCs/>
          <w:szCs w:val="24"/>
        </w:rPr>
        <w:t>COMMERCIAL SUPPLY:</w:t>
      </w:r>
    </w:p>
    <w:p w14:paraId="220FCCCF" w14:textId="014C1C99" w:rsidR="00DE2561" w:rsidRPr="00962041" w:rsidRDefault="00DE2561"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814ABB">
        <w:rPr>
          <w:rFonts w:ascii="Arial" w:hAnsi="Arial" w:cs="Arial"/>
          <w:bCs/>
          <w:szCs w:val="24"/>
        </w:rPr>
        <w:t>Seller</w:t>
      </w:r>
      <w:r w:rsidR="00740668">
        <w:rPr>
          <w:rFonts w:ascii="Arial" w:hAnsi="Arial" w:cs="Arial"/>
          <w:bCs/>
          <w:szCs w:val="24"/>
        </w:rPr>
        <w:t xml:space="preserve"> / Supplier</w:t>
      </w:r>
      <w:r w:rsidRPr="00814ABB">
        <w:rPr>
          <w:rFonts w:ascii="Arial" w:hAnsi="Arial" w:cs="Arial"/>
          <w:bCs/>
          <w:szCs w:val="24"/>
        </w:rPr>
        <w:t xml:space="preserve"> shall immediately upon signing of this Agreement, notify the Buyer</w:t>
      </w:r>
      <w:r w:rsidR="00FF5E43">
        <w:rPr>
          <w:rFonts w:ascii="Arial" w:hAnsi="Arial" w:cs="Arial"/>
          <w:bCs/>
          <w:szCs w:val="24"/>
        </w:rPr>
        <w:t xml:space="preserve"> / OMCs</w:t>
      </w:r>
      <w:r w:rsidRPr="00814ABB">
        <w:rPr>
          <w:rFonts w:ascii="Arial" w:hAnsi="Arial" w:cs="Arial"/>
          <w:bCs/>
          <w:szCs w:val="24"/>
        </w:rPr>
        <w:t xml:space="preserve"> the likely month and year when the Ethanol Plant is expected to start commercial supply of Ethanol. </w:t>
      </w:r>
      <w:r w:rsidR="001A03FC" w:rsidRPr="00814ABB">
        <w:rPr>
          <w:rFonts w:ascii="Arial" w:hAnsi="Arial" w:cs="Arial"/>
          <w:bCs/>
          <w:szCs w:val="24"/>
        </w:rPr>
        <w:t xml:space="preserve">The Seller/ Supplier shall also provide Quarterly progress status </w:t>
      </w:r>
      <w:r w:rsidR="001A03FC" w:rsidRPr="00962041">
        <w:rPr>
          <w:rFonts w:ascii="Arial" w:hAnsi="Arial" w:cs="Arial"/>
          <w:bCs/>
          <w:szCs w:val="24"/>
        </w:rPr>
        <w:t xml:space="preserve">of the establishment of Ethanol plant to Buyer/ OMCs. </w:t>
      </w:r>
    </w:p>
    <w:p w14:paraId="292A13C6" w14:textId="4C918F32" w:rsidR="001A03FC" w:rsidRPr="00F32541" w:rsidRDefault="001A03FC"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lastRenderedPageBreak/>
        <w:t>The Seller/ Supplier shall positively intimate Buyer/ OMCs about expected date of commissioning two months prior to the beginning of next ESY.</w:t>
      </w:r>
    </w:p>
    <w:p w14:paraId="40053139" w14:textId="313B21E9" w:rsidR="004A3E95" w:rsidRPr="00814ABB" w:rsidRDefault="00814ABB"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814ABB">
        <w:rPr>
          <w:rFonts w:ascii="Arial" w:hAnsi="Arial" w:cs="Arial"/>
          <w:bCs/>
          <w:szCs w:val="24"/>
        </w:rPr>
        <w:t>T</w:t>
      </w:r>
      <w:r w:rsidR="00DE2561" w:rsidRPr="00814ABB">
        <w:rPr>
          <w:rFonts w:ascii="Arial" w:hAnsi="Arial" w:cs="Arial"/>
          <w:bCs/>
          <w:szCs w:val="24"/>
        </w:rPr>
        <w:t>he Seller</w:t>
      </w:r>
      <w:r w:rsidR="00681A9C" w:rsidRPr="00814ABB">
        <w:rPr>
          <w:rFonts w:ascii="Arial" w:hAnsi="Arial" w:cs="Arial"/>
          <w:bCs/>
          <w:szCs w:val="24"/>
        </w:rPr>
        <w:t>/ Supplier</w:t>
      </w:r>
      <w:r w:rsidR="00DE2561" w:rsidRPr="00814ABB">
        <w:rPr>
          <w:rFonts w:ascii="Arial" w:hAnsi="Arial" w:cs="Arial"/>
          <w:bCs/>
          <w:szCs w:val="24"/>
        </w:rPr>
        <w:t xml:space="preserve"> shall commence actual supply </w:t>
      </w:r>
      <w:r w:rsidRPr="00814ABB">
        <w:rPr>
          <w:rFonts w:ascii="Arial" w:hAnsi="Arial" w:cs="Arial"/>
          <w:bCs/>
          <w:szCs w:val="24"/>
        </w:rPr>
        <w:t xml:space="preserve">within </w:t>
      </w:r>
      <w:r w:rsidR="00681A9C" w:rsidRPr="00814ABB">
        <w:rPr>
          <w:rFonts w:ascii="Arial" w:hAnsi="Arial" w:cs="Arial"/>
          <w:bCs/>
          <w:szCs w:val="24"/>
        </w:rPr>
        <w:t>3</w:t>
      </w:r>
      <w:r w:rsidR="00DE2561" w:rsidRPr="00814ABB">
        <w:rPr>
          <w:rFonts w:ascii="Arial" w:hAnsi="Arial" w:cs="Arial"/>
          <w:bCs/>
          <w:szCs w:val="24"/>
        </w:rPr>
        <w:t xml:space="preserve"> (t</w:t>
      </w:r>
      <w:r w:rsidR="00681A9C" w:rsidRPr="00814ABB">
        <w:rPr>
          <w:rFonts w:ascii="Arial" w:hAnsi="Arial" w:cs="Arial"/>
          <w:bCs/>
          <w:szCs w:val="24"/>
        </w:rPr>
        <w:t>hree</w:t>
      </w:r>
      <w:r w:rsidR="00DE2561" w:rsidRPr="00814ABB">
        <w:rPr>
          <w:rFonts w:ascii="Arial" w:hAnsi="Arial" w:cs="Arial"/>
          <w:bCs/>
          <w:szCs w:val="24"/>
        </w:rPr>
        <w:t xml:space="preserve">) years from the date of </w:t>
      </w:r>
      <w:r w:rsidR="00681A9C" w:rsidRPr="00814ABB">
        <w:rPr>
          <w:rFonts w:ascii="Arial" w:hAnsi="Arial" w:cs="Arial"/>
          <w:bCs/>
          <w:szCs w:val="24"/>
        </w:rPr>
        <w:t xml:space="preserve">signing of this agreement </w:t>
      </w:r>
      <w:r w:rsidR="00DE2561" w:rsidRPr="00814ABB">
        <w:rPr>
          <w:rFonts w:ascii="Arial" w:hAnsi="Arial" w:cs="Arial"/>
          <w:bCs/>
          <w:szCs w:val="24"/>
        </w:rPr>
        <w:t xml:space="preserve">or such other period </w:t>
      </w:r>
      <w:r w:rsidR="001A03FC" w:rsidRPr="00814ABB">
        <w:rPr>
          <w:rFonts w:ascii="Arial" w:hAnsi="Arial" w:cs="Arial"/>
          <w:bCs/>
          <w:szCs w:val="24"/>
        </w:rPr>
        <w:t>as may be extended by the Buyer</w:t>
      </w:r>
      <w:r w:rsidR="00C16B2F">
        <w:rPr>
          <w:rFonts w:ascii="Arial" w:hAnsi="Arial" w:cs="Arial"/>
          <w:bCs/>
          <w:szCs w:val="24"/>
        </w:rPr>
        <w:t>/ OMC</w:t>
      </w:r>
      <w:r w:rsidR="00A65B60">
        <w:rPr>
          <w:rFonts w:ascii="Arial" w:hAnsi="Arial" w:cs="Arial"/>
          <w:bCs/>
          <w:szCs w:val="24"/>
        </w:rPr>
        <w:t>s</w:t>
      </w:r>
      <w:r w:rsidR="003213B4">
        <w:rPr>
          <w:rFonts w:ascii="Arial" w:hAnsi="Arial" w:cs="Arial"/>
          <w:bCs/>
          <w:szCs w:val="24"/>
        </w:rPr>
        <w:t xml:space="preserve"> provided the Seller/ Supplier approaches the Buyer/ OMC</w:t>
      </w:r>
      <w:r w:rsidR="00A65B60">
        <w:rPr>
          <w:rFonts w:ascii="Arial" w:hAnsi="Arial" w:cs="Arial"/>
          <w:bCs/>
          <w:szCs w:val="24"/>
        </w:rPr>
        <w:t>s</w:t>
      </w:r>
      <w:r w:rsidR="003213B4">
        <w:rPr>
          <w:rFonts w:ascii="Arial" w:hAnsi="Arial" w:cs="Arial"/>
          <w:bCs/>
          <w:szCs w:val="24"/>
        </w:rPr>
        <w:t xml:space="preserve"> for extension before expiry of the 3 (three) years timeline.</w:t>
      </w:r>
    </w:p>
    <w:p w14:paraId="382C4ED5" w14:textId="0F826AC9" w:rsidR="00887044" w:rsidRPr="00C16B2F" w:rsidRDefault="00537EA9"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C16B2F">
        <w:rPr>
          <w:rFonts w:ascii="Arial" w:hAnsi="Arial" w:cs="Arial"/>
          <w:bCs/>
          <w:szCs w:val="24"/>
        </w:rPr>
        <w:t xml:space="preserve">In the event that the Commercial Supply does not occur within the </w:t>
      </w:r>
      <w:r w:rsidR="00183C3B" w:rsidRPr="00C16B2F">
        <w:rPr>
          <w:rFonts w:ascii="Arial" w:hAnsi="Arial" w:cs="Arial"/>
          <w:bCs/>
          <w:szCs w:val="24"/>
        </w:rPr>
        <w:t>aforesaid timeline</w:t>
      </w:r>
      <w:r w:rsidRPr="00C16B2F">
        <w:rPr>
          <w:rFonts w:ascii="Arial" w:hAnsi="Arial" w:cs="Arial"/>
          <w:bCs/>
          <w:szCs w:val="24"/>
        </w:rPr>
        <w:t>, due to any failure or non-performance of the Seller/ Supplier, then without prejudice to any other right or remedy available to the Seller, the Buyer/ OMCs shall be entitled to terminate this agreement at their sole discretion.</w:t>
      </w:r>
    </w:p>
    <w:p w14:paraId="1E0745FB" w14:textId="6E325EC4" w:rsidR="009F1931" w:rsidRPr="00066FA1" w:rsidRDefault="00410ACC"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Pr>
          <w:rFonts w:ascii="Arial" w:hAnsi="Arial" w:cs="Arial"/>
          <w:b/>
          <w:bCs/>
          <w:szCs w:val="24"/>
        </w:rPr>
        <w:t>TRA</w:t>
      </w:r>
      <w:r w:rsidR="009F1931">
        <w:rPr>
          <w:rFonts w:ascii="Arial" w:hAnsi="Arial" w:cs="Arial"/>
          <w:b/>
          <w:bCs/>
          <w:szCs w:val="24"/>
        </w:rPr>
        <w:t>N</w:t>
      </w:r>
      <w:r>
        <w:rPr>
          <w:rFonts w:ascii="Arial" w:hAnsi="Arial" w:cs="Arial"/>
          <w:b/>
          <w:bCs/>
          <w:szCs w:val="24"/>
        </w:rPr>
        <w:t>S</w:t>
      </w:r>
      <w:r w:rsidR="009F1931">
        <w:rPr>
          <w:rFonts w:ascii="Arial" w:hAnsi="Arial" w:cs="Arial"/>
          <w:b/>
          <w:bCs/>
          <w:szCs w:val="24"/>
        </w:rPr>
        <w:t>PORTATION:</w:t>
      </w:r>
    </w:p>
    <w:p w14:paraId="060DAE75" w14:textId="444BA37B" w:rsidR="00CC0AEE" w:rsidRDefault="00077346"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9F1931">
        <w:rPr>
          <w:rFonts w:ascii="Arial" w:hAnsi="Arial" w:cs="Arial"/>
          <w:bCs/>
          <w:szCs w:val="24"/>
        </w:rPr>
        <w:t xml:space="preserve">The Seller/ Supplier shall be responsible for transportation of Ethanol from the Ethanol Plant to the designated </w:t>
      </w:r>
      <w:r w:rsidR="00DB14DE">
        <w:rPr>
          <w:rFonts w:ascii="Arial" w:hAnsi="Arial" w:cs="Arial"/>
          <w:bCs/>
          <w:szCs w:val="24"/>
        </w:rPr>
        <w:t>location</w:t>
      </w:r>
      <w:r w:rsidRPr="009F1931">
        <w:rPr>
          <w:rFonts w:ascii="Arial" w:hAnsi="Arial" w:cs="Arial"/>
          <w:bCs/>
          <w:szCs w:val="24"/>
        </w:rPr>
        <w:t xml:space="preserve">(s) of the Buyer/ OMCs. </w:t>
      </w:r>
    </w:p>
    <w:p w14:paraId="4C7F9D9A" w14:textId="203A0E82" w:rsidR="001A03FC" w:rsidRPr="006D5514" w:rsidRDefault="001A03FC"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9F1931">
        <w:rPr>
          <w:rFonts w:ascii="Arial" w:hAnsi="Arial" w:cs="Arial"/>
          <w:bCs/>
          <w:szCs w:val="24"/>
        </w:rPr>
        <w:t xml:space="preserve">Transportation rate of Ethanol will </w:t>
      </w:r>
      <w:r w:rsidR="00CC0AEE">
        <w:rPr>
          <w:rFonts w:ascii="Arial" w:hAnsi="Arial" w:cs="Arial"/>
          <w:bCs/>
          <w:szCs w:val="24"/>
        </w:rPr>
        <w:t xml:space="preserve">be </w:t>
      </w:r>
      <w:r w:rsidRPr="009F1931">
        <w:rPr>
          <w:rFonts w:ascii="Arial" w:hAnsi="Arial" w:cs="Arial"/>
          <w:bCs/>
          <w:szCs w:val="24"/>
        </w:rPr>
        <w:t xml:space="preserve">as per </w:t>
      </w:r>
      <w:r w:rsidR="00CC0AEE">
        <w:rPr>
          <w:rFonts w:ascii="Arial" w:hAnsi="Arial" w:cs="Arial"/>
          <w:bCs/>
          <w:szCs w:val="24"/>
        </w:rPr>
        <w:t xml:space="preserve">rates decided and declared by Buyer/ OMCs from time to time. </w:t>
      </w:r>
    </w:p>
    <w:p w14:paraId="11F775F6" w14:textId="77777777" w:rsidR="00715554" w:rsidRPr="00A573EA" w:rsidRDefault="00190601"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A573EA">
        <w:rPr>
          <w:rFonts w:ascii="Arial" w:hAnsi="Arial" w:cs="Arial"/>
          <w:b/>
          <w:bCs/>
          <w:szCs w:val="24"/>
        </w:rPr>
        <w:t>Quantities</w:t>
      </w:r>
      <w:r w:rsidR="00715554" w:rsidRPr="00A573EA">
        <w:rPr>
          <w:rFonts w:ascii="Arial" w:hAnsi="Arial" w:cs="Arial"/>
          <w:b/>
          <w:bCs/>
          <w:szCs w:val="24"/>
        </w:rPr>
        <w:t xml:space="preserve"> and Allocations</w:t>
      </w:r>
      <w:r w:rsidRPr="00A573EA">
        <w:rPr>
          <w:rFonts w:ascii="Arial" w:hAnsi="Arial" w:cs="Arial"/>
          <w:b/>
          <w:bCs/>
          <w:szCs w:val="24"/>
        </w:rPr>
        <w:t xml:space="preserve">: </w:t>
      </w:r>
    </w:p>
    <w:p w14:paraId="69BF7B1D" w14:textId="3DA32370" w:rsidR="00FD08B4" w:rsidRPr="006044E7" w:rsidRDefault="00FD08B4"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6044E7">
        <w:rPr>
          <w:rFonts w:ascii="Arial" w:hAnsi="Arial" w:cs="Arial"/>
          <w:bCs/>
          <w:szCs w:val="24"/>
        </w:rPr>
        <w:t xml:space="preserve">Seller/ Supplier will register himself with OMCs/ BPCL through a vendor registration process in order to participate in </w:t>
      </w:r>
      <w:r w:rsidR="00740531">
        <w:rPr>
          <w:rFonts w:ascii="Arial" w:hAnsi="Arial" w:cs="Arial"/>
          <w:bCs/>
          <w:szCs w:val="24"/>
        </w:rPr>
        <w:t xml:space="preserve">EOI floated for </w:t>
      </w:r>
      <w:r w:rsidRPr="006044E7">
        <w:rPr>
          <w:rFonts w:ascii="Arial" w:hAnsi="Arial" w:cs="Arial"/>
          <w:bCs/>
          <w:szCs w:val="24"/>
        </w:rPr>
        <w:t>quantity bid</w:t>
      </w:r>
      <w:r w:rsidR="006D5514">
        <w:rPr>
          <w:rFonts w:ascii="Arial" w:hAnsi="Arial" w:cs="Arial"/>
          <w:bCs/>
          <w:szCs w:val="24"/>
        </w:rPr>
        <w:t>(</w:t>
      </w:r>
      <w:r w:rsidRPr="006044E7">
        <w:rPr>
          <w:rFonts w:ascii="Arial" w:hAnsi="Arial" w:cs="Arial"/>
          <w:bCs/>
          <w:szCs w:val="24"/>
        </w:rPr>
        <w:t>s</w:t>
      </w:r>
      <w:r w:rsidR="006D5514">
        <w:rPr>
          <w:rFonts w:ascii="Arial" w:hAnsi="Arial" w:cs="Arial"/>
          <w:bCs/>
          <w:szCs w:val="24"/>
        </w:rPr>
        <w:t>)</w:t>
      </w:r>
      <w:r w:rsidRPr="006044E7">
        <w:rPr>
          <w:rFonts w:ascii="Arial" w:hAnsi="Arial" w:cs="Arial"/>
          <w:bCs/>
          <w:szCs w:val="24"/>
        </w:rPr>
        <w:t xml:space="preserve">. After successful registration, </w:t>
      </w:r>
      <w:r w:rsidR="00740531">
        <w:rPr>
          <w:rFonts w:ascii="Arial" w:hAnsi="Arial" w:cs="Arial"/>
          <w:bCs/>
          <w:szCs w:val="24"/>
        </w:rPr>
        <w:t>the Seller/ S</w:t>
      </w:r>
      <w:r w:rsidRPr="006044E7">
        <w:rPr>
          <w:rFonts w:ascii="Arial" w:hAnsi="Arial" w:cs="Arial"/>
          <w:bCs/>
          <w:szCs w:val="24"/>
        </w:rPr>
        <w:t>upplier will participate in quantity bid</w:t>
      </w:r>
      <w:r w:rsidR="006D5514">
        <w:rPr>
          <w:rFonts w:ascii="Arial" w:hAnsi="Arial" w:cs="Arial"/>
          <w:bCs/>
          <w:szCs w:val="24"/>
        </w:rPr>
        <w:t>(</w:t>
      </w:r>
      <w:r w:rsidRPr="006044E7">
        <w:rPr>
          <w:rFonts w:ascii="Arial" w:hAnsi="Arial" w:cs="Arial"/>
          <w:bCs/>
          <w:szCs w:val="24"/>
        </w:rPr>
        <w:t>s</w:t>
      </w:r>
      <w:r w:rsidR="006D5514">
        <w:rPr>
          <w:rFonts w:ascii="Arial" w:hAnsi="Arial" w:cs="Arial"/>
          <w:bCs/>
          <w:szCs w:val="24"/>
        </w:rPr>
        <w:t>)</w:t>
      </w:r>
      <w:r w:rsidRPr="006044E7">
        <w:rPr>
          <w:rFonts w:ascii="Arial" w:hAnsi="Arial" w:cs="Arial"/>
          <w:bCs/>
          <w:szCs w:val="24"/>
        </w:rPr>
        <w:t xml:space="preserve"> floated by OMCs for their location-wise requirement of ethanol. </w:t>
      </w:r>
    </w:p>
    <w:p w14:paraId="24CB8212" w14:textId="77777777" w:rsidR="00DB14DE" w:rsidRDefault="00FD08B4"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510410">
        <w:rPr>
          <w:rFonts w:ascii="Arial" w:hAnsi="Arial" w:cs="Arial"/>
          <w:bCs/>
          <w:szCs w:val="24"/>
        </w:rPr>
        <w:t>Buyer/ OMCs offer a</w:t>
      </w:r>
      <w:r w:rsidR="00EA3863" w:rsidRPr="00510410">
        <w:rPr>
          <w:rFonts w:ascii="Arial" w:hAnsi="Arial" w:cs="Arial"/>
          <w:bCs/>
          <w:szCs w:val="24"/>
        </w:rPr>
        <w:t>n</w:t>
      </w:r>
      <w:r w:rsidRPr="00510410">
        <w:rPr>
          <w:rFonts w:ascii="Arial" w:hAnsi="Arial" w:cs="Arial"/>
          <w:bCs/>
          <w:szCs w:val="24"/>
        </w:rPr>
        <w:t xml:space="preserve"> </w:t>
      </w:r>
      <w:r w:rsidR="00EA3863" w:rsidRPr="00510410">
        <w:rPr>
          <w:rFonts w:ascii="Arial" w:hAnsi="Arial" w:cs="Arial"/>
          <w:bCs/>
          <w:szCs w:val="24"/>
        </w:rPr>
        <w:t xml:space="preserve">annual </w:t>
      </w:r>
      <w:r w:rsidRPr="00510410">
        <w:rPr>
          <w:rFonts w:ascii="Arial" w:hAnsi="Arial" w:cs="Arial"/>
          <w:bCs/>
          <w:szCs w:val="24"/>
        </w:rPr>
        <w:t>offtake assurance of _____KL</w:t>
      </w:r>
      <w:r w:rsidR="00EA3863" w:rsidRPr="00510410">
        <w:rPr>
          <w:rFonts w:ascii="Arial" w:hAnsi="Arial" w:cs="Arial"/>
          <w:bCs/>
          <w:szCs w:val="24"/>
        </w:rPr>
        <w:t xml:space="preserve"> of Ethanol </w:t>
      </w:r>
      <w:r w:rsidRPr="00510410">
        <w:rPr>
          <w:rFonts w:ascii="Arial" w:hAnsi="Arial" w:cs="Arial"/>
          <w:bCs/>
          <w:szCs w:val="24"/>
        </w:rPr>
        <w:t>and the Seller/ Supplier commits to supply the same</w:t>
      </w:r>
      <w:r w:rsidR="00A80C4F" w:rsidRPr="00510410">
        <w:rPr>
          <w:rFonts w:ascii="Arial" w:hAnsi="Arial" w:cs="Arial"/>
          <w:bCs/>
          <w:szCs w:val="24"/>
        </w:rPr>
        <w:t xml:space="preserve"> by participating in the vendor registration</w:t>
      </w:r>
      <w:r w:rsidR="00740531" w:rsidRPr="00510410">
        <w:rPr>
          <w:rFonts w:ascii="Arial" w:hAnsi="Arial" w:cs="Arial"/>
          <w:bCs/>
          <w:szCs w:val="24"/>
        </w:rPr>
        <w:t xml:space="preserve"> process</w:t>
      </w:r>
      <w:r w:rsidR="00A80C4F" w:rsidRPr="00510410">
        <w:rPr>
          <w:rFonts w:ascii="Arial" w:hAnsi="Arial" w:cs="Arial"/>
          <w:bCs/>
          <w:szCs w:val="24"/>
        </w:rPr>
        <w:t xml:space="preserve"> and </w:t>
      </w:r>
      <w:r w:rsidR="00740531" w:rsidRPr="00510410">
        <w:rPr>
          <w:rFonts w:ascii="Arial" w:hAnsi="Arial" w:cs="Arial"/>
          <w:bCs/>
          <w:szCs w:val="24"/>
        </w:rPr>
        <w:t xml:space="preserve">EOI floated for </w:t>
      </w:r>
      <w:r w:rsidR="00A80C4F" w:rsidRPr="00510410">
        <w:rPr>
          <w:rFonts w:ascii="Arial" w:hAnsi="Arial" w:cs="Arial"/>
          <w:bCs/>
          <w:szCs w:val="24"/>
        </w:rPr>
        <w:t>quantity bidding</w:t>
      </w:r>
      <w:r w:rsidR="00EA3863" w:rsidRPr="00510410">
        <w:rPr>
          <w:rFonts w:ascii="Arial" w:hAnsi="Arial" w:cs="Arial"/>
          <w:bCs/>
          <w:szCs w:val="24"/>
        </w:rPr>
        <w:t>.</w:t>
      </w:r>
      <w:r w:rsidR="00472826" w:rsidRPr="00510410">
        <w:rPr>
          <w:rFonts w:ascii="Arial" w:hAnsi="Arial" w:cs="Arial"/>
          <w:bCs/>
          <w:szCs w:val="24"/>
        </w:rPr>
        <w:t xml:space="preserve"> </w:t>
      </w:r>
      <w:r w:rsidR="00472826" w:rsidRPr="00740531">
        <w:rPr>
          <w:rFonts w:ascii="Arial" w:hAnsi="Arial" w:cs="Arial"/>
          <w:bCs/>
          <w:szCs w:val="24"/>
        </w:rPr>
        <w:t>I</w:t>
      </w:r>
      <w:r w:rsidR="006D5514" w:rsidRPr="00740531">
        <w:rPr>
          <w:rFonts w:ascii="Arial" w:hAnsi="Arial" w:cs="Arial"/>
          <w:bCs/>
          <w:szCs w:val="24"/>
        </w:rPr>
        <w:t xml:space="preserve">n case, </w:t>
      </w:r>
      <w:r w:rsidR="00472826" w:rsidRPr="00740531">
        <w:rPr>
          <w:rFonts w:ascii="Arial" w:hAnsi="Arial" w:cs="Arial"/>
          <w:bCs/>
          <w:szCs w:val="24"/>
        </w:rPr>
        <w:t xml:space="preserve">the </w:t>
      </w:r>
      <w:r w:rsidR="00B71596" w:rsidRPr="00740531">
        <w:rPr>
          <w:rFonts w:ascii="Arial" w:hAnsi="Arial" w:cs="Arial"/>
          <w:bCs/>
          <w:szCs w:val="24"/>
        </w:rPr>
        <w:t>Seller/ Supplier intends to participate in the quantity bidding process after the first round of allocation for the ESY is concluded</w:t>
      </w:r>
      <w:r w:rsidR="00472826" w:rsidRPr="00740531">
        <w:rPr>
          <w:rFonts w:ascii="Arial" w:hAnsi="Arial" w:cs="Arial"/>
          <w:bCs/>
          <w:szCs w:val="24"/>
        </w:rPr>
        <w:t xml:space="preserve">, offtake assurance will be </w:t>
      </w:r>
      <w:r w:rsidR="00B71596" w:rsidRPr="00740531">
        <w:rPr>
          <w:rFonts w:ascii="Arial" w:hAnsi="Arial" w:cs="Arial"/>
          <w:bCs/>
          <w:szCs w:val="24"/>
        </w:rPr>
        <w:t xml:space="preserve">limited to </w:t>
      </w:r>
      <w:r w:rsidR="00472826" w:rsidRPr="00740531">
        <w:rPr>
          <w:rFonts w:ascii="Arial" w:hAnsi="Arial" w:cs="Arial"/>
          <w:bCs/>
          <w:szCs w:val="24"/>
        </w:rPr>
        <w:t xml:space="preserve">the requirement </w:t>
      </w:r>
      <w:r w:rsidR="006D5514" w:rsidRPr="00740531">
        <w:rPr>
          <w:rFonts w:ascii="Arial" w:hAnsi="Arial" w:cs="Arial"/>
          <w:bCs/>
          <w:szCs w:val="24"/>
        </w:rPr>
        <w:t xml:space="preserve">of Buyer/ OMCs </w:t>
      </w:r>
      <w:r w:rsidR="00472826" w:rsidRPr="00740531">
        <w:rPr>
          <w:rFonts w:ascii="Arial" w:hAnsi="Arial" w:cs="Arial"/>
          <w:bCs/>
          <w:szCs w:val="24"/>
        </w:rPr>
        <w:t>for the balance period of that ESY</w:t>
      </w:r>
      <w:r w:rsidR="00B71596" w:rsidRPr="00740531">
        <w:rPr>
          <w:rFonts w:ascii="Arial" w:hAnsi="Arial" w:cs="Arial"/>
          <w:bCs/>
          <w:szCs w:val="24"/>
        </w:rPr>
        <w:t xml:space="preserve">. </w:t>
      </w:r>
    </w:p>
    <w:p w14:paraId="33FD8FE8" w14:textId="118B8CFA" w:rsidR="00FD08B4" w:rsidRPr="00510410" w:rsidRDefault="00B71596"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740531">
        <w:rPr>
          <w:rFonts w:ascii="Arial" w:hAnsi="Arial" w:cs="Arial"/>
          <w:bCs/>
          <w:szCs w:val="24"/>
        </w:rPr>
        <w:t xml:space="preserve">Offtake assurance </w:t>
      </w:r>
      <w:r w:rsidR="00DB14DE">
        <w:rPr>
          <w:rFonts w:ascii="Arial" w:hAnsi="Arial" w:cs="Arial"/>
          <w:bCs/>
          <w:szCs w:val="24"/>
        </w:rPr>
        <w:t xml:space="preserve">from Buyer/ OMCs </w:t>
      </w:r>
      <w:r w:rsidRPr="00740531">
        <w:rPr>
          <w:rFonts w:ascii="Arial" w:hAnsi="Arial" w:cs="Arial"/>
          <w:bCs/>
          <w:szCs w:val="24"/>
        </w:rPr>
        <w:t>is subject to the Seller/ Supplier complying with the condition under clause 6.1</w:t>
      </w:r>
      <w:r w:rsidR="00472826" w:rsidRPr="00740531">
        <w:rPr>
          <w:rFonts w:ascii="Arial" w:hAnsi="Arial" w:cs="Arial"/>
          <w:bCs/>
          <w:szCs w:val="24"/>
        </w:rPr>
        <w:t>.</w:t>
      </w:r>
    </w:p>
    <w:p w14:paraId="5E71A6DB" w14:textId="4B924C97" w:rsidR="006044E7" w:rsidRPr="006044E7" w:rsidRDefault="00740531"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Pr>
          <w:rFonts w:ascii="Arial" w:hAnsi="Arial" w:cs="Arial"/>
          <w:bCs/>
          <w:szCs w:val="24"/>
        </w:rPr>
        <w:t>EOI for q</w:t>
      </w:r>
      <w:r w:rsidR="006044E7" w:rsidRPr="006044E7">
        <w:rPr>
          <w:rFonts w:ascii="Arial" w:hAnsi="Arial" w:cs="Arial"/>
          <w:bCs/>
          <w:szCs w:val="24"/>
        </w:rPr>
        <w:t xml:space="preserve">uantity bids for the full requirement of the ESY shall be </w:t>
      </w:r>
      <w:r w:rsidR="00871B54">
        <w:rPr>
          <w:rFonts w:ascii="Arial" w:hAnsi="Arial" w:cs="Arial"/>
          <w:bCs/>
          <w:szCs w:val="24"/>
        </w:rPr>
        <w:t>floated p</w:t>
      </w:r>
      <w:r w:rsidR="005F4121">
        <w:rPr>
          <w:rFonts w:ascii="Arial" w:hAnsi="Arial" w:cs="Arial"/>
          <w:bCs/>
          <w:szCs w:val="24"/>
        </w:rPr>
        <w:t>rior to the start</w:t>
      </w:r>
      <w:r w:rsidR="00D255EF">
        <w:rPr>
          <w:rFonts w:ascii="Arial" w:hAnsi="Arial" w:cs="Arial"/>
          <w:bCs/>
          <w:szCs w:val="24"/>
        </w:rPr>
        <w:t xml:space="preserve"> of ESY</w:t>
      </w:r>
      <w:r w:rsidR="005F4121">
        <w:rPr>
          <w:rFonts w:ascii="Arial" w:hAnsi="Arial" w:cs="Arial"/>
          <w:bCs/>
          <w:szCs w:val="24"/>
        </w:rPr>
        <w:t xml:space="preserve"> to the registered vendors only</w:t>
      </w:r>
      <w:r w:rsidR="00D255EF">
        <w:rPr>
          <w:rFonts w:ascii="Arial" w:hAnsi="Arial" w:cs="Arial"/>
          <w:bCs/>
          <w:szCs w:val="24"/>
        </w:rPr>
        <w:t xml:space="preserve">. There after EOI for </w:t>
      </w:r>
      <w:r w:rsidR="006044E7" w:rsidRPr="006044E7">
        <w:rPr>
          <w:rFonts w:ascii="Arial" w:hAnsi="Arial" w:cs="Arial"/>
          <w:bCs/>
          <w:szCs w:val="24"/>
        </w:rPr>
        <w:t xml:space="preserve">quantity bids shall be </w:t>
      </w:r>
      <w:r w:rsidR="00871B54">
        <w:rPr>
          <w:rFonts w:ascii="Arial" w:hAnsi="Arial" w:cs="Arial"/>
          <w:bCs/>
          <w:szCs w:val="24"/>
        </w:rPr>
        <w:t>floated</w:t>
      </w:r>
      <w:r w:rsidR="006044E7" w:rsidRPr="006044E7">
        <w:rPr>
          <w:rFonts w:ascii="Arial" w:hAnsi="Arial" w:cs="Arial"/>
          <w:bCs/>
          <w:szCs w:val="24"/>
        </w:rPr>
        <w:t xml:space="preserve"> for the shortfall quantity/</w:t>
      </w:r>
      <w:r w:rsidR="006044E7">
        <w:rPr>
          <w:rFonts w:ascii="Arial" w:hAnsi="Arial" w:cs="Arial"/>
          <w:bCs/>
          <w:szCs w:val="24"/>
        </w:rPr>
        <w:t xml:space="preserve"> </w:t>
      </w:r>
      <w:r w:rsidR="006044E7" w:rsidRPr="006044E7">
        <w:rPr>
          <w:rFonts w:ascii="Arial" w:hAnsi="Arial" w:cs="Arial"/>
          <w:bCs/>
          <w:szCs w:val="24"/>
        </w:rPr>
        <w:t>additional requirement, if any</w:t>
      </w:r>
      <w:r w:rsidR="006044E7">
        <w:rPr>
          <w:rFonts w:ascii="Arial" w:hAnsi="Arial" w:cs="Arial"/>
          <w:bCs/>
          <w:szCs w:val="24"/>
        </w:rPr>
        <w:t xml:space="preserve">, purely based on requirements of </w:t>
      </w:r>
      <w:r w:rsidR="00871B54">
        <w:rPr>
          <w:rFonts w:ascii="Arial" w:hAnsi="Arial" w:cs="Arial"/>
          <w:bCs/>
          <w:szCs w:val="24"/>
        </w:rPr>
        <w:t>Buyer/ OMCs</w:t>
      </w:r>
      <w:r w:rsidR="006044E7" w:rsidRPr="006044E7">
        <w:rPr>
          <w:rFonts w:ascii="Arial" w:hAnsi="Arial" w:cs="Arial"/>
          <w:bCs/>
          <w:szCs w:val="24"/>
        </w:rPr>
        <w:t>.</w:t>
      </w:r>
    </w:p>
    <w:p w14:paraId="4EA8F24E" w14:textId="77777777" w:rsidR="00F45D00" w:rsidRPr="00962041" w:rsidRDefault="006044E7"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45D00">
        <w:rPr>
          <w:rFonts w:ascii="Arial" w:hAnsi="Arial" w:cs="Arial"/>
          <w:bCs/>
          <w:szCs w:val="24"/>
        </w:rPr>
        <w:t xml:space="preserve">Location-wise, </w:t>
      </w:r>
      <w:r w:rsidR="00F45D00" w:rsidRPr="00F45D00">
        <w:rPr>
          <w:rFonts w:ascii="Arial" w:hAnsi="Arial" w:cs="Arial"/>
          <w:bCs/>
          <w:szCs w:val="24"/>
        </w:rPr>
        <w:t xml:space="preserve">individual </w:t>
      </w:r>
      <w:r w:rsidRPr="00F45D00">
        <w:rPr>
          <w:rFonts w:ascii="Arial" w:hAnsi="Arial" w:cs="Arial"/>
          <w:bCs/>
          <w:szCs w:val="24"/>
        </w:rPr>
        <w:t xml:space="preserve">OMC-wise quantity to be supplied in each ESY quarter shall be allocated to the Seller/ Supplier as per prevalent allocation </w:t>
      </w:r>
      <w:r w:rsidRPr="00962041">
        <w:rPr>
          <w:rFonts w:ascii="Arial" w:hAnsi="Arial" w:cs="Arial"/>
          <w:bCs/>
          <w:szCs w:val="24"/>
        </w:rPr>
        <w:t>criteria.</w:t>
      </w:r>
      <w:r w:rsidR="00D255EF" w:rsidRPr="00962041">
        <w:rPr>
          <w:rFonts w:ascii="Arial" w:hAnsi="Arial" w:cs="Arial"/>
          <w:bCs/>
          <w:szCs w:val="24"/>
        </w:rPr>
        <w:t xml:space="preserve"> </w:t>
      </w:r>
    </w:p>
    <w:p w14:paraId="491B0DC7" w14:textId="4264821D" w:rsidR="006044E7" w:rsidRPr="00F32541" w:rsidRDefault="00D255EF"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lastRenderedPageBreak/>
        <w:t>A</w:t>
      </w:r>
      <w:r w:rsidR="00667706" w:rsidRPr="00F32541">
        <w:rPr>
          <w:rFonts w:ascii="Arial" w:hAnsi="Arial" w:cs="Arial"/>
          <w:bCs/>
          <w:szCs w:val="24"/>
        </w:rPr>
        <w:t xml:space="preserve">ll allocations including any subsequent </w:t>
      </w:r>
      <w:r w:rsidRPr="00F32541">
        <w:rPr>
          <w:rFonts w:ascii="Arial" w:hAnsi="Arial" w:cs="Arial"/>
          <w:bCs/>
          <w:szCs w:val="24"/>
        </w:rPr>
        <w:t>re-allocation</w:t>
      </w:r>
      <w:r w:rsidR="005F4121" w:rsidRPr="00F32541">
        <w:rPr>
          <w:rFonts w:ascii="Arial" w:hAnsi="Arial" w:cs="Arial"/>
          <w:bCs/>
          <w:szCs w:val="24"/>
        </w:rPr>
        <w:t xml:space="preserve"> will be at the </w:t>
      </w:r>
      <w:r w:rsidR="00667706" w:rsidRPr="00F32541">
        <w:rPr>
          <w:rFonts w:ascii="Arial" w:hAnsi="Arial" w:cs="Arial"/>
          <w:bCs/>
          <w:szCs w:val="24"/>
        </w:rPr>
        <w:t xml:space="preserve">sole </w:t>
      </w:r>
      <w:r w:rsidR="005F4121" w:rsidRPr="00F32541">
        <w:rPr>
          <w:rFonts w:ascii="Arial" w:hAnsi="Arial" w:cs="Arial"/>
          <w:bCs/>
          <w:szCs w:val="24"/>
        </w:rPr>
        <w:t>discretion of the Buyer/ OMCs.</w:t>
      </w:r>
      <w:r w:rsidRPr="00F32541">
        <w:rPr>
          <w:rFonts w:ascii="Arial" w:hAnsi="Arial" w:cs="Arial"/>
          <w:bCs/>
          <w:szCs w:val="24"/>
        </w:rPr>
        <w:t xml:space="preserve">  </w:t>
      </w:r>
    </w:p>
    <w:p w14:paraId="2DEC6C8D" w14:textId="6B93EF64" w:rsidR="006044E7" w:rsidRPr="006044E7" w:rsidRDefault="006044E7" w:rsidP="00510410">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6044E7">
        <w:rPr>
          <w:rFonts w:ascii="Arial" w:hAnsi="Arial" w:cs="Arial"/>
          <w:bCs/>
          <w:szCs w:val="24"/>
        </w:rPr>
        <w:t>LOI will be issued by individual OMCs for the allocated quantity</w:t>
      </w:r>
      <w:r w:rsidR="00A37D31">
        <w:rPr>
          <w:rFonts w:ascii="Arial" w:hAnsi="Arial" w:cs="Arial"/>
          <w:bCs/>
          <w:szCs w:val="24"/>
        </w:rPr>
        <w:t xml:space="preserve"> to the Seller/ Supplier</w:t>
      </w:r>
      <w:r w:rsidRPr="006044E7">
        <w:rPr>
          <w:rFonts w:ascii="Arial" w:hAnsi="Arial" w:cs="Arial"/>
          <w:bCs/>
          <w:szCs w:val="24"/>
        </w:rPr>
        <w:t>.</w:t>
      </w:r>
    </w:p>
    <w:p w14:paraId="620D2E38" w14:textId="7DCD81C9" w:rsidR="006044E7" w:rsidRPr="00A33F64" w:rsidRDefault="00A37D31" w:rsidP="00172251">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Pr>
          <w:rFonts w:ascii="Arial" w:hAnsi="Arial" w:cs="Arial"/>
          <w:bCs/>
          <w:szCs w:val="24"/>
        </w:rPr>
        <w:t xml:space="preserve">Seller/ </w:t>
      </w:r>
      <w:r w:rsidR="006044E7" w:rsidRPr="006044E7">
        <w:rPr>
          <w:rFonts w:ascii="Arial" w:hAnsi="Arial" w:cs="Arial"/>
          <w:bCs/>
          <w:szCs w:val="24"/>
        </w:rPr>
        <w:t xml:space="preserve">Supplier will sign </w:t>
      </w:r>
      <w:r>
        <w:rPr>
          <w:rFonts w:ascii="Arial" w:hAnsi="Arial" w:cs="Arial"/>
          <w:bCs/>
          <w:szCs w:val="24"/>
        </w:rPr>
        <w:t xml:space="preserve">Purchase </w:t>
      </w:r>
      <w:r w:rsidR="006044E7" w:rsidRPr="006044E7">
        <w:rPr>
          <w:rFonts w:ascii="Arial" w:hAnsi="Arial" w:cs="Arial"/>
          <w:bCs/>
          <w:szCs w:val="24"/>
        </w:rPr>
        <w:t>Agreement with each OMC for the allocated quantity af</w:t>
      </w:r>
      <w:r>
        <w:rPr>
          <w:rFonts w:ascii="Arial" w:hAnsi="Arial" w:cs="Arial"/>
          <w:bCs/>
          <w:szCs w:val="24"/>
        </w:rPr>
        <w:t>ter submitting Security Deposit as per the terms and conditions of the LOI.</w:t>
      </w:r>
      <w:r w:rsidR="00172251">
        <w:rPr>
          <w:rFonts w:ascii="Arial" w:hAnsi="Arial" w:cs="Arial"/>
          <w:bCs/>
          <w:szCs w:val="24"/>
        </w:rPr>
        <w:t xml:space="preserve"> All terms and conditions of the Purchase Agreement will be binding on </w:t>
      </w:r>
      <w:r w:rsidR="00172251" w:rsidRPr="00962041">
        <w:rPr>
          <w:rFonts w:ascii="Arial" w:hAnsi="Arial" w:cs="Arial"/>
          <w:bCs/>
          <w:szCs w:val="24"/>
        </w:rPr>
        <w:t>the Seller / Supplier.</w:t>
      </w:r>
    </w:p>
    <w:p w14:paraId="7973FA5A" w14:textId="7D2925C6" w:rsidR="00740531" w:rsidRPr="00F32541" w:rsidRDefault="00740531" w:rsidP="00172251">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t>The responsibility of execution of allocations/ re</w:t>
      </w:r>
      <w:r w:rsidR="004E6FA7" w:rsidRPr="00F32541">
        <w:rPr>
          <w:rFonts w:ascii="Arial" w:hAnsi="Arial" w:cs="Arial"/>
          <w:bCs/>
          <w:szCs w:val="24"/>
        </w:rPr>
        <w:t>-</w:t>
      </w:r>
      <w:r w:rsidRPr="00F32541">
        <w:rPr>
          <w:rFonts w:ascii="Arial" w:hAnsi="Arial" w:cs="Arial"/>
          <w:bCs/>
          <w:szCs w:val="24"/>
        </w:rPr>
        <w:t xml:space="preserve">allocations made as per this BPA in relation to procurement of ethanol and related activities will lie with the respective OMCs to whom allocation has been made as per procurement process and the parties will keep each other indemnified in respect of any dispute arising between them or with any third party after </w:t>
      </w:r>
      <w:r w:rsidR="004E6FA7" w:rsidRPr="00F32541">
        <w:rPr>
          <w:rFonts w:ascii="Arial" w:hAnsi="Arial" w:cs="Arial"/>
          <w:bCs/>
          <w:szCs w:val="24"/>
        </w:rPr>
        <w:t xml:space="preserve">such </w:t>
      </w:r>
      <w:r w:rsidRPr="00F32541">
        <w:rPr>
          <w:rFonts w:ascii="Arial" w:hAnsi="Arial" w:cs="Arial"/>
          <w:bCs/>
          <w:szCs w:val="24"/>
        </w:rPr>
        <w:t>allocations</w:t>
      </w:r>
      <w:r w:rsidR="004E6FA7" w:rsidRPr="00F32541">
        <w:rPr>
          <w:rFonts w:ascii="Arial" w:hAnsi="Arial" w:cs="Arial"/>
          <w:bCs/>
          <w:szCs w:val="24"/>
        </w:rPr>
        <w:t>/ re-allocations</w:t>
      </w:r>
      <w:r w:rsidRPr="00F32541">
        <w:rPr>
          <w:rFonts w:ascii="Arial" w:hAnsi="Arial" w:cs="Arial"/>
          <w:bCs/>
          <w:szCs w:val="24"/>
        </w:rPr>
        <w:t xml:space="preserve"> has been done.</w:t>
      </w:r>
    </w:p>
    <w:p w14:paraId="1868D871" w14:textId="6E9DEF9E" w:rsidR="00A573EA" w:rsidRPr="00A573EA" w:rsidRDefault="00A573EA"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A573EA">
        <w:rPr>
          <w:rFonts w:ascii="Arial" w:hAnsi="Arial" w:cs="Arial"/>
          <w:b/>
          <w:bCs/>
          <w:szCs w:val="24"/>
        </w:rPr>
        <w:t>Qua</w:t>
      </w:r>
      <w:r>
        <w:rPr>
          <w:rFonts w:ascii="Arial" w:hAnsi="Arial" w:cs="Arial"/>
          <w:b/>
          <w:bCs/>
          <w:szCs w:val="24"/>
        </w:rPr>
        <w:t>lity of Ethanol</w:t>
      </w:r>
      <w:r w:rsidRPr="00A573EA">
        <w:rPr>
          <w:rFonts w:ascii="Arial" w:hAnsi="Arial" w:cs="Arial"/>
          <w:b/>
          <w:bCs/>
          <w:szCs w:val="24"/>
        </w:rPr>
        <w:t xml:space="preserve">: </w:t>
      </w:r>
    </w:p>
    <w:p w14:paraId="72866FBB" w14:textId="276DAD46" w:rsidR="00E90FAB" w:rsidRPr="00A573EA" w:rsidRDefault="00E90FAB"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A573EA">
        <w:rPr>
          <w:rFonts w:ascii="Arial" w:hAnsi="Arial" w:cs="Arial"/>
          <w:bCs/>
          <w:szCs w:val="24"/>
        </w:rPr>
        <w:t xml:space="preserve">The quality of Ethanol supplied by the Seller/ Supplier shall be </w:t>
      </w:r>
      <w:r w:rsidR="002C607D">
        <w:rPr>
          <w:rFonts w:ascii="Arial" w:hAnsi="Arial" w:cs="Arial"/>
          <w:bCs/>
          <w:szCs w:val="24"/>
        </w:rPr>
        <w:t xml:space="preserve">confirming to relevant BIS standards applicable to Automotive grade. </w:t>
      </w:r>
    </w:p>
    <w:p w14:paraId="63809E30" w14:textId="7F4FCC55" w:rsidR="00C31551" w:rsidRPr="002C607D" w:rsidRDefault="00C31551"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2C607D">
        <w:rPr>
          <w:rFonts w:ascii="Arial" w:hAnsi="Arial" w:cs="Arial"/>
          <w:bCs/>
          <w:szCs w:val="24"/>
        </w:rPr>
        <w:t>Test reports/ quality certificates</w:t>
      </w:r>
      <w:r w:rsidR="001F32EC" w:rsidRPr="002C607D">
        <w:rPr>
          <w:rFonts w:ascii="Arial" w:hAnsi="Arial" w:cs="Arial"/>
          <w:bCs/>
          <w:szCs w:val="24"/>
        </w:rPr>
        <w:t>/ excise certificate</w:t>
      </w:r>
      <w:r w:rsidR="002C607D">
        <w:rPr>
          <w:rFonts w:ascii="Arial" w:hAnsi="Arial" w:cs="Arial"/>
          <w:bCs/>
          <w:szCs w:val="24"/>
        </w:rPr>
        <w:t xml:space="preserve">/ any other approvals or permissions as required from time to time, </w:t>
      </w:r>
      <w:r w:rsidRPr="002C607D">
        <w:rPr>
          <w:rFonts w:ascii="Arial" w:hAnsi="Arial" w:cs="Arial"/>
          <w:bCs/>
          <w:szCs w:val="24"/>
        </w:rPr>
        <w:t xml:space="preserve">duly certified by the </w:t>
      </w:r>
      <w:r w:rsidR="001F32EC" w:rsidRPr="002C607D">
        <w:rPr>
          <w:rFonts w:ascii="Arial" w:hAnsi="Arial" w:cs="Arial"/>
          <w:bCs/>
          <w:szCs w:val="24"/>
        </w:rPr>
        <w:t>competent authority</w:t>
      </w:r>
      <w:r w:rsidRPr="002C607D">
        <w:rPr>
          <w:rFonts w:ascii="Arial" w:hAnsi="Arial" w:cs="Arial"/>
          <w:bCs/>
          <w:szCs w:val="24"/>
        </w:rPr>
        <w:t xml:space="preserve">, shall be accompanied with every Ethanol supply. </w:t>
      </w:r>
    </w:p>
    <w:p w14:paraId="3285419F" w14:textId="7F26BD7C" w:rsidR="00043A27" w:rsidRPr="000F13F6" w:rsidRDefault="008A7DA5" w:rsidP="00A86597">
      <w:pPr>
        <w:pStyle w:val="ListParagraph"/>
        <w:numPr>
          <w:ilvl w:val="1"/>
          <w:numId w:val="23"/>
        </w:numPr>
        <w:tabs>
          <w:tab w:val="left" w:pos="284"/>
          <w:tab w:val="left" w:pos="426"/>
        </w:tabs>
        <w:spacing w:before="240" w:after="240" w:line="276" w:lineRule="auto"/>
        <w:contextualSpacing w:val="0"/>
        <w:rPr>
          <w:rFonts w:ascii="Arial" w:hAnsi="Arial" w:cs="Arial"/>
          <w:noProof/>
          <w:szCs w:val="24"/>
          <w:lang w:val="en-IN"/>
        </w:rPr>
      </w:pPr>
      <w:r w:rsidRPr="000F13F6">
        <w:rPr>
          <w:rFonts w:ascii="Arial" w:hAnsi="Arial" w:cs="Arial"/>
          <w:bCs/>
          <w:szCs w:val="24"/>
        </w:rPr>
        <w:t xml:space="preserve">If the Ethanol offered is not as per Specifications ("Off-Spec"), the Buyer/ OMCs shall have the right to reject such Off-Spec Ethanol. </w:t>
      </w:r>
    </w:p>
    <w:p w14:paraId="11B57937" w14:textId="0D315DBA" w:rsidR="00043A27" w:rsidRPr="00A86597" w:rsidRDefault="00A86597"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A86597">
        <w:rPr>
          <w:rFonts w:ascii="Arial" w:hAnsi="Arial" w:cs="Arial"/>
          <w:b/>
          <w:bCs/>
          <w:szCs w:val="24"/>
        </w:rPr>
        <w:t>Delivery</w:t>
      </w:r>
      <w:r w:rsidR="00043A27" w:rsidRPr="00A86597">
        <w:rPr>
          <w:rFonts w:ascii="Arial" w:hAnsi="Arial" w:cs="Arial"/>
          <w:b/>
          <w:bCs/>
          <w:szCs w:val="24"/>
        </w:rPr>
        <w:t xml:space="preserve">: </w:t>
      </w:r>
    </w:p>
    <w:p w14:paraId="6E22CD11" w14:textId="77777777" w:rsidR="00DB14DE" w:rsidRDefault="00715744" w:rsidP="00DB14DE">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DB14DE">
        <w:rPr>
          <w:rFonts w:ascii="Arial" w:hAnsi="Arial" w:cs="Arial"/>
          <w:bCs/>
          <w:szCs w:val="24"/>
        </w:rPr>
        <w:t>The Supplier will effect delivered supply thr</w:t>
      </w:r>
      <w:r w:rsidR="00A86597" w:rsidRPr="00DB14DE">
        <w:rPr>
          <w:rFonts w:ascii="Arial" w:hAnsi="Arial" w:cs="Arial"/>
          <w:bCs/>
          <w:szCs w:val="24"/>
        </w:rPr>
        <w:t xml:space="preserve">ough </w:t>
      </w:r>
      <w:r w:rsidRPr="00DB14DE">
        <w:rPr>
          <w:rFonts w:ascii="Arial" w:hAnsi="Arial" w:cs="Arial"/>
          <w:bCs/>
          <w:szCs w:val="24"/>
        </w:rPr>
        <w:t xml:space="preserve">sealed calibrated tank-trucks (calibrated by statutory agencies and also complying to all statutory regulations) to </w:t>
      </w:r>
      <w:r w:rsidR="000314F2" w:rsidRPr="00DB14DE">
        <w:rPr>
          <w:rFonts w:ascii="Arial" w:hAnsi="Arial" w:cs="Arial"/>
          <w:bCs/>
          <w:szCs w:val="24"/>
        </w:rPr>
        <w:t>Buyer/ OMCs</w:t>
      </w:r>
      <w:r w:rsidRPr="00DB14DE">
        <w:rPr>
          <w:rFonts w:ascii="Arial" w:hAnsi="Arial" w:cs="Arial"/>
          <w:bCs/>
          <w:szCs w:val="24"/>
        </w:rPr>
        <w:t xml:space="preserve"> designated location(s) as per </w:t>
      </w:r>
      <w:r w:rsidR="00DB14DE" w:rsidRPr="00DB14DE">
        <w:rPr>
          <w:rFonts w:ascii="Arial" w:hAnsi="Arial" w:cs="Arial"/>
          <w:bCs/>
          <w:szCs w:val="24"/>
        </w:rPr>
        <w:t xml:space="preserve">Buyer/ OMCs </w:t>
      </w:r>
      <w:r w:rsidRPr="00DB14DE">
        <w:rPr>
          <w:rFonts w:ascii="Arial" w:hAnsi="Arial" w:cs="Arial"/>
          <w:bCs/>
          <w:szCs w:val="24"/>
        </w:rPr>
        <w:t xml:space="preserve">delivery schedule and ensure desired quantity and quality at the time of delivery. </w:t>
      </w:r>
    </w:p>
    <w:p w14:paraId="03D23106" w14:textId="48220A2C" w:rsidR="00DB14DE" w:rsidRPr="00DB14DE" w:rsidRDefault="00715744" w:rsidP="00DB14DE">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DB14DE">
        <w:rPr>
          <w:rFonts w:ascii="Arial" w:hAnsi="Arial" w:cs="Arial"/>
          <w:bCs/>
          <w:szCs w:val="24"/>
        </w:rPr>
        <w:t>The Supplier will ensure that no malpractice with respect to Ethanol being carried takes place en-route.</w:t>
      </w:r>
      <w:r w:rsidR="00DB14DE" w:rsidRPr="00DB14DE">
        <w:rPr>
          <w:rFonts w:ascii="Arial" w:hAnsi="Arial" w:cs="Arial"/>
          <w:bCs/>
          <w:szCs w:val="24"/>
        </w:rPr>
        <w:t xml:space="preserve"> </w:t>
      </w:r>
    </w:p>
    <w:p w14:paraId="7F752D35" w14:textId="37B6E212" w:rsidR="00715744" w:rsidRPr="00B71546" w:rsidRDefault="00715744" w:rsidP="00DB14DE">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DB14DE">
        <w:rPr>
          <w:rFonts w:ascii="Arial" w:hAnsi="Arial" w:cs="Arial"/>
          <w:bCs/>
          <w:szCs w:val="24"/>
        </w:rPr>
        <w:t xml:space="preserve">The custody of material will transfer from </w:t>
      </w:r>
      <w:r w:rsidR="00DB14DE">
        <w:rPr>
          <w:rFonts w:ascii="Arial" w:hAnsi="Arial" w:cs="Arial"/>
          <w:bCs/>
          <w:szCs w:val="24"/>
        </w:rPr>
        <w:t xml:space="preserve">Seller/ </w:t>
      </w:r>
      <w:r w:rsidRPr="00DB14DE">
        <w:rPr>
          <w:rFonts w:ascii="Arial" w:hAnsi="Arial" w:cs="Arial"/>
          <w:bCs/>
          <w:szCs w:val="24"/>
        </w:rPr>
        <w:t xml:space="preserve">Supplier to </w:t>
      </w:r>
      <w:r w:rsidR="00DB14DE">
        <w:rPr>
          <w:rFonts w:ascii="Arial" w:hAnsi="Arial" w:cs="Arial"/>
          <w:bCs/>
          <w:szCs w:val="24"/>
        </w:rPr>
        <w:t xml:space="preserve">Buyer/ OMCs </w:t>
      </w:r>
      <w:r w:rsidRPr="00DB14DE">
        <w:rPr>
          <w:rFonts w:ascii="Arial" w:hAnsi="Arial" w:cs="Arial"/>
          <w:bCs/>
          <w:szCs w:val="24"/>
        </w:rPr>
        <w:t xml:space="preserve">at </w:t>
      </w:r>
      <w:r w:rsidR="00DB14DE">
        <w:rPr>
          <w:rFonts w:ascii="Arial" w:hAnsi="Arial" w:cs="Arial"/>
          <w:bCs/>
          <w:szCs w:val="24"/>
        </w:rPr>
        <w:t>OMC</w:t>
      </w:r>
      <w:r w:rsidRPr="00DB14DE">
        <w:rPr>
          <w:rFonts w:ascii="Arial" w:hAnsi="Arial" w:cs="Arial"/>
          <w:bCs/>
          <w:szCs w:val="24"/>
        </w:rPr>
        <w:t xml:space="preserve">’s Delivery Location (subject to quantity &amp; quality checks). </w:t>
      </w:r>
    </w:p>
    <w:p w14:paraId="6FDA023B" w14:textId="77777777" w:rsidR="001D0163" w:rsidRPr="00B31090" w:rsidRDefault="00043A27"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B31090">
        <w:rPr>
          <w:rFonts w:ascii="Arial" w:hAnsi="Arial" w:cs="Arial"/>
          <w:b/>
          <w:bCs/>
          <w:szCs w:val="24"/>
        </w:rPr>
        <w:t xml:space="preserve">Price : </w:t>
      </w:r>
    </w:p>
    <w:p w14:paraId="038290C1" w14:textId="20138957" w:rsidR="008E37EC" w:rsidRPr="00B31090" w:rsidRDefault="00043A27"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B31090">
        <w:rPr>
          <w:rFonts w:ascii="Arial" w:hAnsi="Arial" w:cs="Arial"/>
          <w:bCs/>
          <w:szCs w:val="24"/>
        </w:rPr>
        <w:lastRenderedPageBreak/>
        <w:t>T</w:t>
      </w:r>
      <w:r w:rsidR="001D0163" w:rsidRPr="00B31090">
        <w:rPr>
          <w:rFonts w:ascii="Arial" w:hAnsi="Arial" w:cs="Arial"/>
          <w:bCs/>
          <w:szCs w:val="24"/>
        </w:rPr>
        <w:t xml:space="preserve">he </w:t>
      </w:r>
      <w:r w:rsidR="00ED033D" w:rsidRPr="00B31090">
        <w:rPr>
          <w:rFonts w:ascii="Arial" w:hAnsi="Arial" w:cs="Arial"/>
          <w:bCs/>
          <w:szCs w:val="24"/>
        </w:rPr>
        <w:t xml:space="preserve">Supply Price of Ethanol will include basic Price, transportation and taxes. Basic </w:t>
      </w:r>
      <w:r w:rsidRPr="00B31090">
        <w:rPr>
          <w:rFonts w:ascii="Arial" w:hAnsi="Arial" w:cs="Arial"/>
          <w:bCs/>
          <w:szCs w:val="24"/>
        </w:rPr>
        <w:t>Price of Ethanol</w:t>
      </w:r>
      <w:r w:rsidR="00ED033D" w:rsidRPr="00B31090">
        <w:rPr>
          <w:rFonts w:ascii="Arial" w:hAnsi="Arial" w:cs="Arial"/>
          <w:bCs/>
          <w:szCs w:val="24"/>
        </w:rPr>
        <w:t xml:space="preserve"> and transportation</w:t>
      </w:r>
      <w:r w:rsidRPr="00B31090">
        <w:rPr>
          <w:rFonts w:ascii="Arial" w:hAnsi="Arial" w:cs="Arial"/>
          <w:bCs/>
          <w:szCs w:val="24"/>
        </w:rPr>
        <w:t xml:space="preserve"> </w:t>
      </w:r>
      <w:r w:rsidR="00ED033D" w:rsidRPr="00B31090">
        <w:rPr>
          <w:rFonts w:ascii="Arial" w:hAnsi="Arial" w:cs="Arial"/>
          <w:bCs/>
          <w:szCs w:val="24"/>
        </w:rPr>
        <w:t>will be published at the beginning of every ESY. The prevailing prices are given in Annexure 1.</w:t>
      </w:r>
    </w:p>
    <w:p w14:paraId="4C5BCB13" w14:textId="302C174A" w:rsidR="00872F1F" w:rsidRPr="00B31090" w:rsidRDefault="00ED033D" w:rsidP="001D0163">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B31090">
        <w:rPr>
          <w:rFonts w:ascii="Arial" w:hAnsi="Arial" w:cs="Arial"/>
          <w:bCs/>
          <w:szCs w:val="24"/>
        </w:rPr>
        <w:t xml:space="preserve">In case of any revision in the prices, the same </w:t>
      </w:r>
      <w:r w:rsidR="00043A27" w:rsidRPr="00B31090">
        <w:rPr>
          <w:rFonts w:ascii="Arial" w:hAnsi="Arial" w:cs="Arial"/>
          <w:bCs/>
          <w:szCs w:val="24"/>
        </w:rPr>
        <w:t xml:space="preserve">shall remain binding on the Seller/ Supplier. </w:t>
      </w:r>
    </w:p>
    <w:p w14:paraId="47643787" w14:textId="4AA02FC3" w:rsidR="00872F1F" w:rsidRPr="001D0163" w:rsidRDefault="00B31090" w:rsidP="001D0163">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Pr>
          <w:rFonts w:ascii="Arial" w:hAnsi="Arial" w:cs="Arial"/>
          <w:b/>
          <w:bCs/>
          <w:szCs w:val="24"/>
        </w:rPr>
        <w:t xml:space="preserve"> </w:t>
      </w:r>
      <w:r w:rsidR="00872F1F" w:rsidRPr="001D0163">
        <w:rPr>
          <w:rFonts w:ascii="Arial" w:hAnsi="Arial" w:cs="Arial"/>
          <w:b/>
          <w:bCs/>
          <w:szCs w:val="24"/>
        </w:rPr>
        <w:t>Payments:</w:t>
      </w:r>
    </w:p>
    <w:p w14:paraId="23DC6CEF" w14:textId="3FDFA045" w:rsidR="0030259D" w:rsidRPr="0030259D" w:rsidRDefault="0030259D" w:rsidP="0030259D">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30259D">
        <w:rPr>
          <w:rFonts w:ascii="Arial" w:hAnsi="Arial" w:cs="Arial"/>
          <w:bCs/>
          <w:szCs w:val="24"/>
        </w:rPr>
        <w:t xml:space="preserve">Buyer/ </w:t>
      </w:r>
      <w:r w:rsidR="00800600" w:rsidRPr="0030259D">
        <w:rPr>
          <w:rFonts w:ascii="Arial" w:hAnsi="Arial" w:cs="Arial"/>
          <w:bCs/>
          <w:szCs w:val="24"/>
        </w:rPr>
        <w:t>OMCs</w:t>
      </w:r>
      <w:r w:rsidRPr="0030259D">
        <w:rPr>
          <w:rFonts w:ascii="Arial" w:hAnsi="Arial" w:cs="Arial"/>
          <w:bCs/>
          <w:szCs w:val="24"/>
        </w:rPr>
        <w:t xml:space="preserve"> </w:t>
      </w:r>
      <w:r w:rsidR="00872F1F" w:rsidRPr="0030259D">
        <w:rPr>
          <w:rFonts w:ascii="Arial" w:hAnsi="Arial" w:cs="Arial"/>
          <w:bCs/>
          <w:szCs w:val="24"/>
        </w:rPr>
        <w:t xml:space="preserve">shall make payments to </w:t>
      </w:r>
      <w:r w:rsidR="00872F1F" w:rsidRPr="00A33F64">
        <w:rPr>
          <w:rFonts w:ascii="Arial" w:hAnsi="Arial" w:cs="Arial"/>
          <w:bCs/>
          <w:szCs w:val="24"/>
        </w:rPr>
        <w:t xml:space="preserve">the </w:t>
      </w:r>
      <w:r w:rsidR="00872F1F" w:rsidRPr="00F32541">
        <w:rPr>
          <w:rFonts w:ascii="Arial" w:hAnsi="Arial" w:cs="Arial"/>
          <w:bCs/>
          <w:szCs w:val="24"/>
        </w:rPr>
        <w:t>Seller</w:t>
      </w:r>
      <w:r w:rsidR="00800600" w:rsidRPr="00F32541">
        <w:rPr>
          <w:rFonts w:ascii="Arial" w:hAnsi="Arial" w:cs="Arial"/>
          <w:bCs/>
          <w:szCs w:val="24"/>
        </w:rPr>
        <w:t>/ Supplier</w:t>
      </w:r>
      <w:r w:rsidRPr="00F32541">
        <w:rPr>
          <w:rFonts w:ascii="Arial" w:hAnsi="Arial" w:cs="Arial"/>
          <w:bCs/>
          <w:szCs w:val="24"/>
        </w:rPr>
        <w:t>’s</w:t>
      </w:r>
      <w:r w:rsidR="00800600" w:rsidRPr="00F32541">
        <w:rPr>
          <w:rFonts w:ascii="Arial" w:hAnsi="Arial" w:cs="Arial"/>
          <w:bCs/>
          <w:szCs w:val="24"/>
        </w:rPr>
        <w:t xml:space="preserve"> </w:t>
      </w:r>
      <w:r w:rsidR="00D011B4" w:rsidRPr="00F32541">
        <w:rPr>
          <w:rFonts w:ascii="Arial" w:hAnsi="Arial" w:cs="Arial"/>
          <w:bCs/>
          <w:szCs w:val="24"/>
        </w:rPr>
        <w:t>Account / Escrow Account</w:t>
      </w:r>
      <w:r w:rsidR="00183C3B" w:rsidRPr="00A33F64">
        <w:rPr>
          <w:rFonts w:ascii="Arial" w:hAnsi="Arial" w:cs="Arial"/>
          <w:bCs/>
          <w:szCs w:val="24"/>
        </w:rPr>
        <w:t>, a</w:t>
      </w:r>
      <w:r w:rsidR="00183C3B">
        <w:rPr>
          <w:rFonts w:ascii="Arial" w:hAnsi="Arial" w:cs="Arial"/>
          <w:bCs/>
          <w:szCs w:val="24"/>
        </w:rPr>
        <w:t>s the case may be,</w:t>
      </w:r>
      <w:r w:rsidR="00D011B4" w:rsidRPr="0030259D">
        <w:rPr>
          <w:rFonts w:ascii="Arial" w:hAnsi="Arial" w:cs="Arial"/>
          <w:bCs/>
          <w:szCs w:val="24"/>
        </w:rPr>
        <w:t xml:space="preserve"> </w:t>
      </w:r>
      <w:r w:rsidR="00872F1F" w:rsidRPr="0030259D">
        <w:rPr>
          <w:rFonts w:ascii="Arial" w:hAnsi="Arial" w:cs="Arial"/>
          <w:bCs/>
          <w:szCs w:val="24"/>
        </w:rPr>
        <w:t>in Indian Rupees, under this Agreement</w:t>
      </w:r>
      <w:r w:rsidRPr="0030259D">
        <w:rPr>
          <w:rFonts w:ascii="Arial" w:hAnsi="Arial" w:cs="Arial"/>
          <w:bCs/>
          <w:szCs w:val="24"/>
        </w:rPr>
        <w:t xml:space="preserve">. </w:t>
      </w:r>
    </w:p>
    <w:p w14:paraId="66C3297F" w14:textId="46C0A6C9" w:rsidR="0030259D" w:rsidRPr="0030259D" w:rsidRDefault="0030259D" w:rsidP="0030259D">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30259D">
        <w:rPr>
          <w:rFonts w:ascii="Arial" w:hAnsi="Arial" w:cs="Arial"/>
          <w:bCs/>
          <w:szCs w:val="24"/>
        </w:rPr>
        <w:t>100% payment shall be made within 21 days from date of receipt and acceptance of materials at Buyer/ OMC’s location(s) &amp; submission of all required documents.</w:t>
      </w:r>
    </w:p>
    <w:p w14:paraId="5842D243" w14:textId="77777777" w:rsidR="00800600" w:rsidRPr="0030259D" w:rsidRDefault="00800600" w:rsidP="0030259D">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30259D">
        <w:rPr>
          <w:rFonts w:ascii="Arial" w:hAnsi="Arial" w:cs="Arial"/>
          <w:b/>
          <w:bCs/>
          <w:szCs w:val="24"/>
        </w:rPr>
        <w:t>Taxation:</w:t>
      </w:r>
    </w:p>
    <w:p w14:paraId="3629F4F3" w14:textId="1B8230A3" w:rsidR="00800600" w:rsidRPr="0030259D" w:rsidRDefault="00800600" w:rsidP="0030259D">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30259D">
        <w:rPr>
          <w:rFonts w:ascii="Arial" w:hAnsi="Arial" w:cs="Arial"/>
          <w:bCs/>
          <w:szCs w:val="24"/>
        </w:rPr>
        <w:t>It would be the responsibility of the Seller</w:t>
      </w:r>
      <w:r w:rsidR="0030259D">
        <w:rPr>
          <w:rFonts w:ascii="Arial" w:hAnsi="Arial" w:cs="Arial"/>
          <w:bCs/>
          <w:szCs w:val="24"/>
        </w:rPr>
        <w:t>/ Supplier</w:t>
      </w:r>
      <w:r w:rsidRPr="0030259D">
        <w:rPr>
          <w:rFonts w:ascii="Arial" w:hAnsi="Arial" w:cs="Arial"/>
          <w:bCs/>
          <w:szCs w:val="24"/>
        </w:rPr>
        <w:t xml:space="preserve"> to get the registration with the respective tax authorities. Any taxes/duties/levies being charged by the Seller</w:t>
      </w:r>
      <w:r w:rsidR="0030259D">
        <w:rPr>
          <w:rFonts w:ascii="Arial" w:hAnsi="Arial" w:cs="Arial"/>
          <w:bCs/>
          <w:szCs w:val="24"/>
        </w:rPr>
        <w:t>/ Supplier</w:t>
      </w:r>
      <w:r w:rsidRPr="0030259D">
        <w:rPr>
          <w:rFonts w:ascii="Arial" w:hAnsi="Arial" w:cs="Arial"/>
          <w:bCs/>
          <w:szCs w:val="24"/>
        </w:rPr>
        <w:t xml:space="preserve"> would be claimed by issuing proper tax invoice indicating details/</w:t>
      </w:r>
      <w:r w:rsidR="0030259D">
        <w:rPr>
          <w:rFonts w:ascii="Arial" w:hAnsi="Arial" w:cs="Arial"/>
          <w:bCs/>
          <w:szCs w:val="24"/>
        </w:rPr>
        <w:t xml:space="preserve"> </w:t>
      </w:r>
      <w:r w:rsidRPr="0030259D">
        <w:rPr>
          <w:rFonts w:ascii="Arial" w:hAnsi="Arial" w:cs="Arial"/>
          <w:bCs/>
          <w:szCs w:val="24"/>
        </w:rPr>
        <w:t>elements of all taxes charged and necessary requirements as prescribed under respective tax laws and also to mention correct and valid registration number(s) on all invoices raised on the Buyer</w:t>
      </w:r>
      <w:r w:rsidR="0030259D">
        <w:rPr>
          <w:rFonts w:ascii="Arial" w:hAnsi="Arial" w:cs="Arial"/>
          <w:bCs/>
          <w:szCs w:val="24"/>
        </w:rPr>
        <w:t>/ OMCs</w:t>
      </w:r>
      <w:r w:rsidRPr="0030259D">
        <w:rPr>
          <w:rFonts w:ascii="Arial" w:hAnsi="Arial" w:cs="Arial"/>
          <w:bCs/>
          <w:szCs w:val="24"/>
        </w:rPr>
        <w:t>.</w:t>
      </w:r>
    </w:p>
    <w:p w14:paraId="02A6EEB7" w14:textId="07A7F0F6" w:rsidR="00800600" w:rsidRPr="0030259D" w:rsidRDefault="00800600" w:rsidP="0030259D">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30259D">
        <w:rPr>
          <w:rFonts w:ascii="Arial" w:hAnsi="Arial" w:cs="Arial"/>
          <w:bCs/>
          <w:szCs w:val="24"/>
        </w:rPr>
        <w:t>The Seller</w:t>
      </w:r>
      <w:r w:rsidR="0030259D">
        <w:rPr>
          <w:rFonts w:ascii="Arial" w:hAnsi="Arial" w:cs="Arial"/>
          <w:bCs/>
          <w:szCs w:val="24"/>
        </w:rPr>
        <w:t>/ Supplier</w:t>
      </w:r>
      <w:r w:rsidRPr="0030259D">
        <w:rPr>
          <w:rFonts w:ascii="Arial" w:hAnsi="Arial" w:cs="Arial"/>
          <w:bCs/>
          <w:szCs w:val="24"/>
        </w:rPr>
        <w:t xml:space="preserve"> would be liable to reimburse or make good of any loss/claim by the Buyer</w:t>
      </w:r>
      <w:r w:rsidR="0030259D">
        <w:rPr>
          <w:rFonts w:ascii="Arial" w:hAnsi="Arial" w:cs="Arial"/>
          <w:bCs/>
          <w:szCs w:val="24"/>
        </w:rPr>
        <w:t>/ OMCs</w:t>
      </w:r>
      <w:r w:rsidRPr="0030259D">
        <w:rPr>
          <w:rFonts w:ascii="Arial" w:hAnsi="Arial" w:cs="Arial"/>
          <w:bCs/>
          <w:szCs w:val="24"/>
        </w:rPr>
        <w:t xml:space="preserve"> towards tax credit rejected /disallowed by any tax authorities due to non</w:t>
      </w:r>
      <w:r w:rsidR="00A33F64">
        <w:rPr>
          <w:rFonts w:ascii="Arial" w:hAnsi="Arial" w:cs="Arial"/>
          <w:bCs/>
          <w:szCs w:val="24"/>
        </w:rPr>
        <w:t>-</w:t>
      </w:r>
      <w:r w:rsidRPr="0030259D">
        <w:rPr>
          <w:rFonts w:ascii="Arial" w:hAnsi="Arial" w:cs="Arial"/>
          <w:bCs/>
          <w:szCs w:val="24"/>
        </w:rPr>
        <w:t>deposit of taxes or non</w:t>
      </w:r>
      <w:r w:rsidR="00A33F64">
        <w:rPr>
          <w:rFonts w:ascii="Arial" w:hAnsi="Arial" w:cs="Arial"/>
          <w:bCs/>
          <w:szCs w:val="24"/>
        </w:rPr>
        <w:t>-</w:t>
      </w:r>
      <w:r w:rsidRPr="0030259D">
        <w:rPr>
          <w:rFonts w:ascii="Arial" w:hAnsi="Arial" w:cs="Arial"/>
          <w:bCs/>
          <w:szCs w:val="24"/>
        </w:rPr>
        <w:t>compliance of tax laws by the Seller.</w:t>
      </w:r>
    </w:p>
    <w:p w14:paraId="59208D30" w14:textId="7D66D2C8" w:rsidR="00800600" w:rsidRPr="0030259D" w:rsidRDefault="00800600" w:rsidP="0030259D">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30259D">
        <w:rPr>
          <w:rFonts w:ascii="Arial" w:hAnsi="Arial" w:cs="Arial"/>
          <w:bCs/>
          <w:szCs w:val="24"/>
        </w:rPr>
        <w:t>The Seller</w:t>
      </w:r>
      <w:r w:rsidR="0030259D">
        <w:rPr>
          <w:rFonts w:ascii="Arial" w:hAnsi="Arial" w:cs="Arial"/>
          <w:bCs/>
          <w:szCs w:val="24"/>
        </w:rPr>
        <w:t>/ Supplier</w:t>
      </w:r>
      <w:r w:rsidRPr="0030259D">
        <w:rPr>
          <w:rFonts w:ascii="Arial" w:hAnsi="Arial" w:cs="Arial"/>
          <w:bCs/>
          <w:szCs w:val="24"/>
        </w:rPr>
        <w:t xml:space="preserve"> will be under obligation for charging correct rate of tax as prescribed under the respective tax laws. Further the Seller</w:t>
      </w:r>
      <w:r w:rsidR="0030259D">
        <w:rPr>
          <w:rFonts w:ascii="Arial" w:hAnsi="Arial" w:cs="Arial"/>
          <w:bCs/>
          <w:szCs w:val="24"/>
        </w:rPr>
        <w:t>/ Supplier</w:t>
      </w:r>
      <w:r w:rsidRPr="0030259D">
        <w:rPr>
          <w:rFonts w:ascii="Arial" w:hAnsi="Arial" w:cs="Arial"/>
          <w:bCs/>
          <w:szCs w:val="24"/>
        </w:rPr>
        <w:t xml:space="preserve"> shall avail and pass on the benefits of all exemptions/ concessions/ benefits/ waiver or any other benefits of similar nature or kind available under the tax laws. In no case, differential tax claims due to wrong classification of goods and/or services or understanding of law or rules or regulations or any other reasons of similar nature shall be entertained by the Buyer</w:t>
      </w:r>
      <w:r w:rsidR="0030259D">
        <w:rPr>
          <w:rFonts w:ascii="Arial" w:hAnsi="Arial" w:cs="Arial"/>
          <w:bCs/>
          <w:szCs w:val="24"/>
        </w:rPr>
        <w:t>/ OMCs</w:t>
      </w:r>
      <w:r w:rsidRPr="0030259D">
        <w:rPr>
          <w:rFonts w:ascii="Arial" w:hAnsi="Arial" w:cs="Arial"/>
          <w:bCs/>
          <w:szCs w:val="24"/>
        </w:rPr>
        <w:t>.</w:t>
      </w:r>
    </w:p>
    <w:p w14:paraId="50D558CF" w14:textId="77777777" w:rsidR="00800600" w:rsidRPr="0030259D" w:rsidRDefault="00800600" w:rsidP="00526FAF">
      <w:pPr>
        <w:pStyle w:val="ListParagraph"/>
        <w:numPr>
          <w:ilvl w:val="1"/>
          <w:numId w:val="23"/>
        </w:numPr>
        <w:tabs>
          <w:tab w:val="left" w:pos="284"/>
          <w:tab w:val="left" w:pos="426"/>
        </w:tabs>
        <w:spacing w:before="240" w:line="276" w:lineRule="auto"/>
        <w:contextualSpacing w:val="0"/>
        <w:rPr>
          <w:rFonts w:ascii="Arial" w:hAnsi="Arial" w:cs="Arial"/>
          <w:bCs/>
          <w:szCs w:val="24"/>
        </w:rPr>
      </w:pPr>
      <w:r w:rsidRPr="0030259D">
        <w:rPr>
          <w:rFonts w:ascii="Arial" w:hAnsi="Arial" w:cs="Arial"/>
          <w:bCs/>
          <w:szCs w:val="24"/>
        </w:rPr>
        <w:t xml:space="preserve">Modalities for tax payment under GST; </w:t>
      </w:r>
    </w:p>
    <w:p w14:paraId="6852DCFA" w14:textId="4E1FCB89" w:rsidR="00800600" w:rsidRPr="0030259D" w:rsidRDefault="00800600" w:rsidP="0030259D">
      <w:pPr>
        <w:pStyle w:val="ListParagraph"/>
        <w:tabs>
          <w:tab w:val="left" w:pos="284"/>
          <w:tab w:val="left" w:pos="426"/>
        </w:tabs>
        <w:spacing w:before="240" w:after="240" w:line="276" w:lineRule="auto"/>
        <w:ind w:left="792"/>
        <w:contextualSpacing w:val="0"/>
        <w:rPr>
          <w:rFonts w:ascii="Arial" w:hAnsi="Arial" w:cs="Arial"/>
          <w:bCs/>
          <w:szCs w:val="24"/>
        </w:rPr>
      </w:pPr>
      <w:r w:rsidRPr="0030259D">
        <w:rPr>
          <w:rFonts w:ascii="Arial" w:hAnsi="Arial" w:cs="Arial"/>
          <w:bCs/>
          <w:szCs w:val="24"/>
        </w:rPr>
        <w:t xml:space="preserve">Currently, GST @ </w:t>
      </w:r>
      <w:r w:rsidR="008F0B49" w:rsidRPr="0030259D">
        <w:rPr>
          <w:rFonts w:ascii="Arial" w:hAnsi="Arial" w:cs="Arial"/>
          <w:bCs/>
          <w:szCs w:val="24"/>
        </w:rPr>
        <w:t>5</w:t>
      </w:r>
      <w:r w:rsidRPr="0030259D">
        <w:rPr>
          <w:rFonts w:ascii="Arial" w:hAnsi="Arial" w:cs="Arial"/>
          <w:bCs/>
          <w:szCs w:val="24"/>
        </w:rPr>
        <w:t xml:space="preserve">% is applicable on </w:t>
      </w:r>
      <w:r w:rsidR="008F0B49" w:rsidRPr="0030259D">
        <w:rPr>
          <w:rFonts w:ascii="Arial" w:hAnsi="Arial" w:cs="Arial"/>
          <w:bCs/>
          <w:szCs w:val="24"/>
        </w:rPr>
        <w:t>Ethanol which is used for b</w:t>
      </w:r>
      <w:r w:rsidRPr="0030259D">
        <w:rPr>
          <w:rFonts w:ascii="Arial" w:hAnsi="Arial" w:cs="Arial"/>
          <w:bCs/>
          <w:szCs w:val="24"/>
        </w:rPr>
        <w:t>l</w:t>
      </w:r>
      <w:r w:rsidR="008F0B49" w:rsidRPr="0030259D">
        <w:rPr>
          <w:rFonts w:ascii="Arial" w:hAnsi="Arial" w:cs="Arial"/>
          <w:bCs/>
          <w:szCs w:val="24"/>
        </w:rPr>
        <w:t>e</w:t>
      </w:r>
      <w:r w:rsidRPr="0030259D">
        <w:rPr>
          <w:rFonts w:ascii="Arial" w:hAnsi="Arial" w:cs="Arial"/>
          <w:bCs/>
          <w:szCs w:val="24"/>
        </w:rPr>
        <w:t>nding in Petrol under the EBP Program. Reimbursement of tax will be done on the basis of submission of Tax Invoice.</w:t>
      </w:r>
      <w:r w:rsidR="001D0163" w:rsidRPr="0030259D">
        <w:rPr>
          <w:rFonts w:ascii="Arial" w:hAnsi="Arial" w:cs="Arial"/>
          <w:bCs/>
          <w:szCs w:val="24"/>
        </w:rPr>
        <w:t xml:space="preserve"> </w:t>
      </w:r>
      <w:r w:rsidRPr="0030259D">
        <w:rPr>
          <w:rFonts w:ascii="Arial" w:hAnsi="Arial" w:cs="Arial"/>
          <w:bCs/>
          <w:szCs w:val="24"/>
        </w:rPr>
        <w:t>The Sales Invoice of Ethanol shall be uploaded by the Seller</w:t>
      </w:r>
      <w:r w:rsidR="0030259D">
        <w:rPr>
          <w:rFonts w:ascii="Arial" w:hAnsi="Arial" w:cs="Arial"/>
          <w:bCs/>
          <w:szCs w:val="24"/>
        </w:rPr>
        <w:t>/ Supplier</w:t>
      </w:r>
      <w:r w:rsidRPr="0030259D">
        <w:rPr>
          <w:rFonts w:ascii="Arial" w:hAnsi="Arial" w:cs="Arial"/>
          <w:bCs/>
          <w:szCs w:val="24"/>
        </w:rPr>
        <w:t xml:space="preserve"> in GSTN portal for claiming input Tax Credit. Any loss of Input Tax Credit due to non-submission of invoice or non-uploading of the </w:t>
      </w:r>
      <w:r w:rsidRPr="0030259D">
        <w:rPr>
          <w:rFonts w:ascii="Arial" w:hAnsi="Arial" w:cs="Arial"/>
          <w:bCs/>
          <w:szCs w:val="24"/>
        </w:rPr>
        <w:lastRenderedPageBreak/>
        <w:t xml:space="preserve">tax details, within the prescribed time limits as per GSTN portal shall be </w:t>
      </w:r>
      <w:r w:rsidR="00A33F64" w:rsidRPr="0030259D">
        <w:rPr>
          <w:rFonts w:ascii="Arial" w:hAnsi="Arial" w:cs="Arial"/>
          <w:bCs/>
          <w:szCs w:val="24"/>
        </w:rPr>
        <w:t>deductible</w:t>
      </w:r>
      <w:r w:rsidRPr="0030259D">
        <w:rPr>
          <w:rFonts w:ascii="Arial" w:hAnsi="Arial" w:cs="Arial"/>
          <w:bCs/>
          <w:szCs w:val="24"/>
        </w:rPr>
        <w:t xml:space="preserve"> from the running bills of the Seller</w:t>
      </w:r>
      <w:r w:rsidR="0030259D">
        <w:rPr>
          <w:rFonts w:ascii="Arial" w:hAnsi="Arial" w:cs="Arial"/>
          <w:bCs/>
          <w:szCs w:val="24"/>
        </w:rPr>
        <w:t>/ Supplier</w:t>
      </w:r>
      <w:r w:rsidRPr="0030259D">
        <w:rPr>
          <w:rFonts w:ascii="Arial" w:hAnsi="Arial" w:cs="Arial"/>
          <w:bCs/>
          <w:szCs w:val="24"/>
        </w:rPr>
        <w:t>.</w:t>
      </w:r>
    </w:p>
    <w:p w14:paraId="59A4A682" w14:textId="77777777" w:rsidR="00F000C5" w:rsidRPr="00F32541" w:rsidRDefault="00F000C5" w:rsidP="0030259D">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F32541">
        <w:rPr>
          <w:rFonts w:ascii="Arial" w:hAnsi="Arial" w:cs="Arial"/>
          <w:b/>
          <w:bCs/>
          <w:szCs w:val="24"/>
        </w:rPr>
        <w:t>Bank Guarantee:</w:t>
      </w:r>
    </w:p>
    <w:p w14:paraId="0D09F74F" w14:textId="521D057C" w:rsidR="00F000C5" w:rsidRPr="00F32541" w:rsidRDefault="00F000C5"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t>The Seller</w:t>
      </w:r>
      <w:r w:rsidR="00F9724C" w:rsidRPr="00F32541">
        <w:rPr>
          <w:rFonts w:ascii="Arial" w:hAnsi="Arial" w:cs="Arial"/>
          <w:bCs/>
          <w:szCs w:val="24"/>
        </w:rPr>
        <w:t>/ Supplier</w:t>
      </w:r>
      <w:r w:rsidRPr="00F32541">
        <w:rPr>
          <w:rFonts w:ascii="Arial" w:hAnsi="Arial" w:cs="Arial"/>
          <w:bCs/>
          <w:szCs w:val="24"/>
        </w:rPr>
        <w:t xml:space="preserve"> has to provide an unconditional and irrevocable bank guarantee ("Bank Guarantee") for a sum of Rs. </w:t>
      </w:r>
      <w:r w:rsidR="00A12589" w:rsidRPr="00F32541">
        <w:rPr>
          <w:rFonts w:ascii="Arial" w:hAnsi="Arial" w:cs="Arial"/>
          <w:bCs/>
          <w:szCs w:val="24"/>
        </w:rPr>
        <w:t>2 (Two)</w:t>
      </w:r>
      <w:r w:rsidRPr="00F32541">
        <w:rPr>
          <w:rFonts w:ascii="Arial" w:hAnsi="Arial" w:cs="Arial"/>
          <w:bCs/>
          <w:szCs w:val="24"/>
        </w:rPr>
        <w:t xml:space="preserve"> lakh from a bank accepted by the Buyer</w:t>
      </w:r>
      <w:r w:rsidR="00F9724C" w:rsidRPr="00F32541">
        <w:rPr>
          <w:rFonts w:ascii="Arial" w:hAnsi="Arial" w:cs="Arial"/>
          <w:bCs/>
          <w:szCs w:val="24"/>
        </w:rPr>
        <w:t>/ OMCs</w:t>
      </w:r>
      <w:r w:rsidRPr="00F32541">
        <w:rPr>
          <w:rFonts w:ascii="Arial" w:hAnsi="Arial" w:cs="Arial"/>
          <w:bCs/>
          <w:szCs w:val="24"/>
        </w:rPr>
        <w:t xml:space="preserve"> and in such form and substance as accepted by the Buyer</w:t>
      </w:r>
      <w:r w:rsidR="00F9724C" w:rsidRPr="00F32541">
        <w:rPr>
          <w:rFonts w:ascii="Arial" w:hAnsi="Arial" w:cs="Arial"/>
          <w:bCs/>
          <w:szCs w:val="24"/>
        </w:rPr>
        <w:t>/ OMCs</w:t>
      </w:r>
      <w:r w:rsidRPr="00F32541">
        <w:rPr>
          <w:rFonts w:ascii="Arial" w:hAnsi="Arial" w:cs="Arial"/>
          <w:bCs/>
          <w:szCs w:val="24"/>
        </w:rPr>
        <w:t xml:space="preserve"> for the performance of its obligations under this Agreement i.e. supply of Ethanol. The Bank Guarantee shall remain valid until six (6) months after the expiry of the Term.</w:t>
      </w:r>
    </w:p>
    <w:p w14:paraId="5261464C" w14:textId="4E6AB37B" w:rsidR="00F000C5" w:rsidRPr="00F32541" w:rsidRDefault="00F000C5"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t>The Buyer</w:t>
      </w:r>
      <w:r w:rsidR="00F9724C" w:rsidRPr="00F32541">
        <w:rPr>
          <w:rFonts w:ascii="Arial" w:hAnsi="Arial" w:cs="Arial"/>
          <w:bCs/>
          <w:szCs w:val="24"/>
        </w:rPr>
        <w:t>/ OMCs</w:t>
      </w:r>
      <w:r w:rsidRPr="00F32541">
        <w:rPr>
          <w:rFonts w:ascii="Arial" w:hAnsi="Arial" w:cs="Arial"/>
          <w:bCs/>
          <w:szCs w:val="24"/>
        </w:rPr>
        <w:t xml:space="preserve"> shall have the right to enforce and encash the Bank Guarantee without any demur or protest by the Seller</w:t>
      </w:r>
      <w:r w:rsidR="00F9724C" w:rsidRPr="00F32541">
        <w:rPr>
          <w:rFonts w:ascii="Arial" w:hAnsi="Arial" w:cs="Arial"/>
          <w:bCs/>
          <w:szCs w:val="24"/>
        </w:rPr>
        <w:t>/ Supplier</w:t>
      </w:r>
      <w:r w:rsidRPr="00F32541">
        <w:rPr>
          <w:rFonts w:ascii="Arial" w:hAnsi="Arial" w:cs="Arial"/>
          <w:bCs/>
          <w:szCs w:val="24"/>
        </w:rPr>
        <w:t xml:space="preserve"> or its bank and without any notice to the Seller</w:t>
      </w:r>
      <w:r w:rsidR="00F9724C" w:rsidRPr="00F32541">
        <w:rPr>
          <w:rFonts w:ascii="Arial" w:hAnsi="Arial" w:cs="Arial"/>
          <w:bCs/>
          <w:szCs w:val="24"/>
        </w:rPr>
        <w:t>/ Supplier</w:t>
      </w:r>
      <w:r w:rsidRPr="00F32541">
        <w:rPr>
          <w:rFonts w:ascii="Arial" w:hAnsi="Arial" w:cs="Arial"/>
          <w:bCs/>
          <w:szCs w:val="24"/>
        </w:rPr>
        <w:t xml:space="preserve"> in the event of:</w:t>
      </w:r>
    </w:p>
    <w:p w14:paraId="78D2BF14" w14:textId="29F13370" w:rsidR="00F000C5" w:rsidRPr="00F32541" w:rsidRDefault="00707636"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A33F64">
        <w:rPr>
          <w:rFonts w:ascii="Arial" w:hAnsi="Arial" w:cs="Arial"/>
          <w:bCs/>
          <w:szCs w:val="24"/>
        </w:rPr>
        <w:t>T</w:t>
      </w:r>
      <w:r w:rsidR="00F000C5" w:rsidRPr="00A33F64">
        <w:rPr>
          <w:rFonts w:ascii="Arial" w:hAnsi="Arial" w:cs="Arial"/>
          <w:bCs/>
          <w:szCs w:val="24"/>
        </w:rPr>
        <w:t xml:space="preserve">he </w:t>
      </w:r>
      <w:r w:rsidR="00F000C5" w:rsidRPr="00F32541">
        <w:rPr>
          <w:rFonts w:ascii="Arial" w:hAnsi="Arial" w:cs="Arial"/>
          <w:bCs/>
          <w:szCs w:val="24"/>
        </w:rPr>
        <w:t>Commercial Supply of Ethanol does not start within a maximum period of 3 years from the date of signing of this Agreement, due to any failure or non-performance of the Seller</w:t>
      </w:r>
      <w:r w:rsidR="00F9724C" w:rsidRPr="00F32541">
        <w:rPr>
          <w:rFonts w:ascii="Arial" w:hAnsi="Arial" w:cs="Arial"/>
          <w:bCs/>
          <w:szCs w:val="24"/>
        </w:rPr>
        <w:t>/ Supplier.</w:t>
      </w:r>
      <w:r w:rsidR="00F000C5" w:rsidRPr="00F32541">
        <w:rPr>
          <w:rFonts w:ascii="Arial" w:hAnsi="Arial" w:cs="Arial"/>
          <w:bCs/>
          <w:szCs w:val="24"/>
        </w:rPr>
        <w:t xml:space="preserve"> </w:t>
      </w:r>
    </w:p>
    <w:p w14:paraId="47F94A91" w14:textId="2C5E6A28" w:rsidR="00F000C5" w:rsidRPr="00F32541" w:rsidRDefault="00F000C5"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32541">
        <w:rPr>
          <w:rFonts w:ascii="Arial" w:hAnsi="Arial" w:cs="Arial"/>
          <w:bCs/>
          <w:szCs w:val="24"/>
        </w:rPr>
        <w:t>Agreement is termi</w:t>
      </w:r>
      <w:r w:rsidR="00F9724C" w:rsidRPr="00F32541">
        <w:rPr>
          <w:rFonts w:ascii="Arial" w:hAnsi="Arial" w:cs="Arial"/>
          <w:bCs/>
          <w:szCs w:val="24"/>
        </w:rPr>
        <w:t xml:space="preserve">nated upon breach by the Seller/ Supplier </w:t>
      </w:r>
      <w:r w:rsidRPr="00F32541">
        <w:rPr>
          <w:rFonts w:ascii="Arial" w:hAnsi="Arial" w:cs="Arial"/>
          <w:bCs/>
          <w:szCs w:val="24"/>
        </w:rPr>
        <w:t>of any provision(s) of this Agreement.</w:t>
      </w:r>
    </w:p>
    <w:p w14:paraId="1B4BC79B" w14:textId="77777777" w:rsidR="00F000C5" w:rsidRPr="00F9724C" w:rsidRDefault="00F000C5" w:rsidP="00F9724C">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F9724C">
        <w:rPr>
          <w:rFonts w:ascii="Arial" w:hAnsi="Arial" w:cs="Arial"/>
          <w:b/>
          <w:bCs/>
          <w:szCs w:val="24"/>
        </w:rPr>
        <w:t>Compliance with Safety and Laws:</w:t>
      </w:r>
    </w:p>
    <w:p w14:paraId="26154597" w14:textId="49638C77" w:rsidR="00F000C5" w:rsidRPr="00F9724C" w:rsidRDefault="00F000C5"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shall follow Safety Procedures and Standards while supplying Ethanol to the Buyer</w:t>
      </w:r>
      <w:r w:rsidR="00FF5E43">
        <w:rPr>
          <w:rFonts w:ascii="Arial" w:hAnsi="Arial" w:cs="Arial"/>
          <w:bCs/>
          <w:szCs w:val="24"/>
        </w:rPr>
        <w:t xml:space="preserve"> / OMCs</w:t>
      </w:r>
      <w:r w:rsidRPr="00F9724C">
        <w:rPr>
          <w:rFonts w:ascii="Arial" w:hAnsi="Arial" w:cs="Arial"/>
          <w:bCs/>
          <w:szCs w:val="24"/>
        </w:rPr>
        <w:t>.</w:t>
      </w:r>
    </w:p>
    <w:p w14:paraId="191B7512" w14:textId="736DBE46" w:rsidR="00F000C5" w:rsidRPr="00F9724C" w:rsidRDefault="00F000C5"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shall at all times, observe, perform and carry out the directions, instructions and guidelines on safe practices, operation and functioning </w:t>
      </w:r>
      <w:r w:rsidR="00A33F64" w:rsidRPr="00F9724C">
        <w:rPr>
          <w:rFonts w:ascii="Arial" w:hAnsi="Arial" w:cs="Arial"/>
          <w:bCs/>
          <w:szCs w:val="24"/>
        </w:rPr>
        <w:t>including</w:t>
      </w:r>
      <w:r w:rsidRPr="00F9724C">
        <w:rPr>
          <w:rFonts w:ascii="Arial" w:hAnsi="Arial" w:cs="Arial"/>
          <w:bCs/>
          <w:szCs w:val="24"/>
        </w:rPr>
        <w:t xml:space="preserve"> those given by the Buyer</w:t>
      </w:r>
      <w:r w:rsidR="00FF5E43">
        <w:rPr>
          <w:rFonts w:ascii="Arial" w:hAnsi="Arial" w:cs="Arial"/>
          <w:bCs/>
          <w:szCs w:val="24"/>
        </w:rPr>
        <w:t xml:space="preserve"> / OMCs </w:t>
      </w:r>
      <w:r w:rsidRPr="00F9724C">
        <w:rPr>
          <w:rFonts w:ascii="Arial" w:hAnsi="Arial" w:cs="Arial"/>
          <w:bCs/>
          <w:szCs w:val="24"/>
        </w:rPr>
        <w:t xml:space="preserve"> or its representative(s), from time to  time.  </w:t>
      </w:r>
    </w:p>
    <w:p w14:paraId="4D66E464" w14:textId="0CFD896F" w:rsidR="00F000C5" w:rsidRPr="00F9724C" w:rsidRDefault="00F000C5"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The Seller </w:t>
      </w:r>
      <w:r w:rsidR="00740668">
        <w:rPr>
          <w:rFonts w:ascii="Arial" w:hAnsi="Arial" w:cs="Arial"/>
          <w:bCs/>
          <w:szCs w:val="24"/>
        </w:rPr>
        <w:t>/ Supplier</w:t>
      </w:r>
      <w:r w:rsidR="00740668" w:rsidRPr="00814ABB">
        <w:rPr>
          <w:rFonts w:ascii="Arial" w:hAnsi="Arial" w:cs="Arial"/>
          <w:bCs/>
          <w:szCs w:val="24"/>
        </w:rPr>
        <w:t xml:space="preserve"> </w:t>
      </w:r>
      <w:r w:rsidRPr="00F9724C">
        <w:rPr>
          <w:rFonts w:ascii="Arial" w:hAnsi="Arial" w:cs="Arial"/>
          <w:bCs/>
          <w:szCs w:val="24"/>
        </w:rPr>
        <w:t xml:space="preserve">shall not contravene any laws or legal requirements which could reasonably be expected to have an adverse effect on its ability to meet its obligations under this Agreement or cause it to be in breach in any material respect of its obligations under this Agreement. </w:t>
      </w:r>
    </w:p>
    <w:p w14:paraId="3143E1DA" w14:textId="77777777" w:rsidR="00385652" w:rsidRPr="00F9724C" w:rsidRDefault="00385652" w:rsidP="00F9724C">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F9724C">
        <w:rPr>
          <w:rFonts w:ascii="Arial" w:hAnsi="Arial" w:cs="Arial"/>
          <w:b/>
          <w:bCs/>
          <w:szCs w:val="24"/>
        </w:rPr>
        <w:t>Term:</w:t>
      </w:r>
    </w:p>
    <w:p w14:paraId="65D82F49" w14:textId="4B70D657" w:rsidR="00385652" w:rsidRPr="00F9724C" w:rsidRDefault="00385652"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This Agreement shall </w:t>
      </w:r>
      <w:r w:rsidR="007E3C7E" w:rsidRPr="00F9724C">
        <w:rPr>
          <w:rFonts w:ascii="Arial" w:hAnsi="Arial" w:cs="Arial"/>
          <w:bCs/>
          <w:szCs w:val="24"/>
        </w:rPr>
        <w:t xml:space="preserve">be valid for a period of 10 years </w:t>
      </w:r>
      <w:r w:rsidR="00F9724C" w:rsidRPr="00F9724C">
        <w:rPr>
          <w:rFonts w:ascii="Arial" w:hAnsi="Arial" w:cs="Arial"/>
          <w:bCs/>
          <w:szCs w:val="24"/>
        </w:rPr>
        <w:t>from the date of signing,</w:t>
      </w:r>
      <w:r w:rsidRPr="00F9724C">
        <w:rPr>
          <w:rFonts w:ascii="Arial" w:hAnsi="Arial" w:cs="Arial"/>
          <w:bCs/>
          <w:szCs w:val="24"/>
        </w:rPr>
        <w:t xml:space="preserve"> unless earlier terminated, due to the events hereinafter mentioned.</w:t>
      </w:r>
    </w:p>
    <w:p w14:paraId="319AF3B0" w14:textId="5D2F4E05" w:rsidR="00385652" w:rsidRPr="00F9724C" w:rsidRDefault="00385652"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Prior to the expiry of the Agreement, both the Parties may agree to extend the </w:t>
      </w:r>
      <w:r w:rsidR="007E3C7E" w:rsidRPr="00F9724C">
        <w:rPr>
          <w:rFonts w:ascii="Arial" w:hAnsi="Arial" w:cs="Arial"/>
          <w:bCs/>
          <w:szCs w:val="24"/>
        </w:rPr>
        <w:t>a</w:t>
      </w:r>
      <w:r w:rsidRPr="00F9724C">
        <w:rPr>
          <w:rFonts w:ascii="Arial" w:hAnsi="Arial" w:cs="Arial"/>
          <w:bCs/>
          <w:szCs w:val="24"/>
        </w:rPr>
        <w:t>greement period for such further period and on such terms and conditions as may be mutually agreed upon.</w:t>
      </w:r>
    </w:p>
    <w:p w14:paraId="45916E22" w14:textId="77777777" w:rsidR="008F3524" w:rsidRPr="00F9724C" w:rsidRDefault="008F3524" w:rsidP="00F9724C">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F9724C">
        <w:rPr>
          <w:rFonts w:ascii="Arial" w:hAnsi="Arial" w:cs="Arial"/>
          <w:b/>
          <w:bCs/>
          <w:szCs w:val="24"/>
        </w:rPr>
        <w:lastRenderedPageBreak/>
        <w:t>LIABILITY FOR EXPENSES</w:t>
      </w:r>
    </w:p>
    <w:p w14:paraId="773ADD53" w14:textId="233FE9C0" w:rsidR="008F3524" w:rsidRPr="00F9724C" w:rsidRDefault="008F3524" w:rsidP="00F9724C">
      <w:pPr>
        <w:tabs>
          <w:tab w:val="left" w:pos="284"/>
          <w:tab w:val="left" w:pos="426"/>
        </w:tabs>
        <w:spacing w:before="240" w:after="240" w:line="276" w:lineRule="auto"/>
        <w:rPr>
          <w:rFonts w:ascii="Arial" w:hAnsi="Arial" w:cs="Arial"/>
          <w:bCs/>
          <w:szCs w:val="24"/>
        </w:rPr>
      </w:pPr>
      <w:r w:rsidRPr="00F9724C">
        <w:rPr>
          <w:rFonts w:ascii="Arial" w:hAnsi="Arial" w:cs="Arial"/>
          <w:bCs/>
          <w:szCs w:val="24"/>
        </w:rPr>
        <w:t xml:space="preserve">Each party </w:t>
      </w:r>
      <w:r w:rsidR="007B488C">
        <w:rPr>
          <w:rFonts w:ascii="Arial" w:hAnsi="Arial" w:cs="Arial"/>
          <w:bCs/>
          <w:szCs w:val="24"/>
        </w:rPr>
        <w:t xml:space="preserve">shall bear </w:t>
      </w:r>
      <w:r w:rsidRPr="00F9724C">
        <w:rPr>
          <w:rFonts w:ascii="Arial" w:hAnsi="Arial" w:cs="Arial"/>
          <w:bCs/>
          <w:szCs w:val="24"/>
        </w:rPr>
        <w:t xml:space="preserve">its own </w:t>
      </w:r>
      <w:r w:rsidR="007B488C">
        <w:rPr>
          <w:rFonts w:ascii="Arial" w:hAnsi="Arial" w:cs="Arial"/>
          <w:bCs/>
          <w:szCs w:val="24"/>
        </w:rPr>
        <w:t>costs/</w:t>
      </w:r>
      <w:r w:rsidRPr="00F9724C">
        <w:rPr>
          <w:rFonts w:ascii="Arial" w:hAnsi="Arial" w:cs="Arial"/>
          <w:bCs/>
          <w:szCs w:val="24"/>
        </w:rPr>
        <w:t xml:space="preserve">expenses incurred </w:t>
      </w:r>
      <w:r w:rsidR="007B488C">
        <w:rPr>
          <w:rFonts w:ascii="Arial" w:hAnsi="Arial" w:cs="Arial"/>
          <w:bCs/>
          <w:szCs w:val="24"/>
        </w:rPr>
        <w:t>in connection with this Agreement and the subject matter, whether such costs/expenses were</w:t>
      </w:r>
      <w:r w:rsidR="007B488C" w:rsidRPr="00F9724C">
        <w:rPr>
          <w:rFonts w:ascii="Arial" w:hAnsi="Arial" w:cs="Arial"/>
          <w:bCs/>
          <w:szCs w:val="24"/>
        </w:rPr>
        <w:t xml:space="preserve"> </w:t>
      </w:r>
      <w:r w:rsidR="007B488C">
        <w:rPr>
          <w:rFonts w:ascii="Arial" w:hAnsi="Arial" w:cs="Arial"/>
          <w:bCs/>
          <w:szCs w:val="24"/>
        </w:rPr>
        <w:t>incurred before or after the date of this Agreement</w:t>
      </w:r>
      <w:r w:rsidR="007B488C" w:rsidRPr="00F9724C">
        <w:rPr>
          <w:rFonts w:ascii="Arial" w:hAnsi="Arial" w:cs="Arial"/>
          <w:bCs/>
          <w:szCs w:val="24"/>
        </w:rPr>
        <w:t xml:space="preserve"> </w:t>
      </w:r>
      <w:r w:rsidRPr="00F9724C">
        <w:rPr>
          <w:rFonts w:ascii="Arial" w:hAnsi="Arial" w:cs="Arial"/>
          <w:bCs/>
          <w:szCs w:val="24"/>
        </w:rPr>
        <w:t xml:space="preserve">in negotiating, preparing and signing this </w:t>
      </w:r>
      <w:r w:rsidR="006F5518" w:rsidRPr="00F9724C">
        <w:rPr>
          <w:rFonts w:ascii="Arial" w:hAnsi="Arial" w:cs="Arial"/>
          <w:bCs/>
          <w:szCs w:val="24"/>
        </w:rPr>
        <w:t xml:space="preserve">BPA </w:t>
      </w:r>
      <w:r w:rsidR="007B488C">
        <w:rPr>
          <w:rFonts w:ascii="Arial" w:hAnsi="Arial" w:cs="Arial"/>
          <w:bCs/>
          <w:szCs w:val="24"/>
        </w:rPr>
        <w:t>or any amendment there</w:t>
      </w:r>
      <w:r w:rsidR="00560580">
        <w:rPr>
          <w:rFonts w:ascii="Arial" w:hAnsi="Arial" w:cs="Arial"/>
          <w:bCs/>
          <w:szCs w:val="24"/>
        </w:rPr>
        <w:t xml:space="preserve"> </w:t>
      </w:r>
      <w:r w:rsidR="007B488C">
        <w:rPr>
          <w:rFonts w:ascii="Arial" w:hAnsi="Arial" w:cs="Arial"/>
          <w:bCs/>
          <w:szCs w:val="24"/>
        </w:rPr>
        <w:t xml:space="preserve">of </w:t>
      </w:r>
      <w:r w:rsidRPr="00F9724C">
        <w:rPr>
          <w:rFonts w:ascii="Arial" w:hAnsi="Arial" w:cs="Arial"/>
          <w:bCs/>
          <w:szCs w:val="24"/>
        </w:rPr>
        <w:t>(including expenses incurred in obtaining any legal, financial or other advice)</w:t>
      </w:r>
      <w:r w:rsidR="007B488C">
        <w:rPr>
          <w:rFonts w:ascii="Arial" w:hAnsi="Arial" w:cs="Arial"/>
          <w:bCs/>
          <w:szCs w:val="24"/>
        </w:rPr>
        <w:t>.</w:t>
      </w:r>
    </w:p>
    <w:p w14:paraId="2849A43A" w14:textId="77777777" w:rsidR="008F3524" w:rsidRPr="00F9724C" w:rsidRDefault="008F3524" w:rsidP="00F9724C">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F9724C">
        <w:rPr>
          <w:rFonts w:ascii="Arial" w:hAnsi="Arial" w:cs="Arial"/>
          <w:b/>
          <w:bCs/>
          <w:szCs w:val="24"/>
        </w:rPr>
        <w:t>CONFIDENTIALITY</w:t>
      </w:r>
    </w:p>
    <w:p w14:paraId="6A8626A2" w14:textId="68D8DE04" w:rsidR="00215DC3" w:rsidRPr="00066FA1" w:rsidRDefault="00215DC3" w:rsidP="00F9724C">
      <w:pPr>
        <w:widowControl w:val="0"/>
        <w:tabs>
          <w:tab w:val="left" w:pos="284"/>
          <w:tab w:val="left" w:pos="426"/>
        </w:tabs>
        <w:spacing w:beforeLines="60" w:before="144" w:afterLines="60" w:after="144" w:line="276" w:lineRule="auto"/>
        <w:rPr>
          <w:rFonts w:ascii="Arial" w:hAnsi="Arial" w:cs="Arial"/>
          <w:szCs w:val="24"/>
        </w:rPr>
      </w:pPr>
      <w:r w:rsidRPr="00066FA1">
        <w:rPr>
          <w:rFonts w:ascii="Arial" w:hAnsi="Arial" w:cs="Arial"/>
          <w:szCs w:val="24"/>
        </w:rPr>
        <w:t xml:space="preserve">The Parties agree not to disclose the Confidential Information of the other Party/disclosing Party acquired through or in pursuance of this </w:t>
      </w:r>
      <w:r w:rsidR="006F5518">
        <w:rPr>
          <w:rFonts w:ascii="Arial" w:hAnsi="Arial" w:cs="Arial"/>
          <w:szCs w:val="24"/>
        </w:rPr>
        <w:t>BPA</w:t>
      </w:r>
      <w:r w:rsidRPr="00066FA1">
        <w:rPr>
          <w:rFonts w:ascii="Arial" w:hAnsi="Arial" w:cs="Arial"/>
          <w:szCs w:val="24"/>
        </w:rPr>
        <w:t>.</w:t>
      </w:r>
    </w:p>
    <w:p w14:paraId="2C2E0E47" w14:textId="4694AB6E" w:rsidR="008F3524" w:rsidRPr="00066FA1" w:rsidRDefault="008F3524" w:rsidP="00F9724C">
      <w:pPr>
        <w:widowControl w:val="0"/>
        <w:tabs>
          <w:tab w:val="left" w:pos="284"/>
          <w:tab w:val="left" w:pos="426"/>
        </w:tabs>
        <w:spacing w:beforeLines="60" w:before="144" w:afterLines="60" w:after="144" w:line="276" w:lineRule="auto"/>
        <w:rPr>
          <w:rFonts w:ascii="Arial" w:hAnsi="Arial" w:cs="Arial"/>
          <w:szCs w:val="24"/>
        </w:rPr>
      </w:pPr>
      <w:r w:rsidRPr="00066FA1">
        <w:rPr>
          <w:rFonts w:ascii="Arial" w:hAnsi="Arial" w:cs="Arial"/>
          <w:szCs w:val="24"/>
        </w:rPr>
        <w:t xml:space="preserve">For the purpose of this </w:t>
      </w:r>
      <w:r w:rsidR="006F5518">
        <w:rPr>
          <w:rFonts w:ascii="Arial" w:hAnsi="Arial" w:cs="Arial"/>
          <w:szCs w:val="24"/>
        </w:rPr>
        <w:t>BPA</w:t>
      </w:r>
      <w:r w:rsidRPr="00066FA1">
        <w:rPr>
          <w:rFonts w:ascii="Arial" w:hAnsi="Arial" w:cs="Arial"/>
          <w:szCs w:val="24"/>
        </w:rPr>
        <w:t>, the term “Confidential Information” shall mean and include without limitation, with respect to either party, any and all information in written, representational, electronic, verbal or other form, directly or indirectly to the present or potential business, operation or financial condition of or relating to the disclosing party</w:t>
      </w:r>
      <w:r w:rsidR="00A54114" w:rsidRPr="00066FA1">
        <w:rPr>
          <w:rFonts w:ascii="Arial" w:hAnsi="Arial" w:cs="Arial"/>
          <w:szCs w:val="24"/>
        </w:rPr>
        <w:t xml:space="preserve"> </w:t>
      </w:r>
      <w:r w:rsidRPr="00066FA1">
        <w:rPr>
          <w:rFonts w:ascii="Arial" w:hAnsi="Arial" w:cs="Arial"/>
          <w:szCs w:val="24"/>
        </w:rPr>
        <w:t>(including but not limited to information identified as being proprietary and/or confidential or pertaining to pricing, volumes, services rendered, customers and suppliers lists, financial or technical or service matters or data, employee/agent/consultant/officer/director related personal or sensitive data and any information which might reasonably be presumed to be proprietary or confidential in nature excluding any such information which:</w:t>
      </w:r>
    </w:p>
    <w:p w14:paraId="7DE67F06" w14:textId="62CA214F" w:rsidR="008F3524" w:rsidRPr="00066FA1" w:rsidRDefault="007B488C" w:rsidP="008F3524">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Pr>
          <w:rFonts w:ascii="Arial" w:hAnsi="Arial" w:cs="Arial"/>
          <w:szCs w:val="24"/>
        </w:rPr>
        <w:t xml:space="preserve">has become part of </w:t>
      </w:r>
      <w:r w:rsidR="008F3524" w:rsidRPr="00066FA1">
        <w:rPr>
          <w:rFonts w:ascii="Arial" w:hAnsi="Arial" w:cs="Arial"/>
          <w:szCs w:val="24"/>
        </w:rPr>
        <w:t xml:space="preserve">the public </w:t>
      </w:r>
      <w:r>
        <w:rPr>
          <w:rFonts w:ascii="Arial" w:hAnsi="Arial" w:cs="Arial"/>
          <w:szCs w:val="24"/>
        </w:rPr>
        <w:t xml:space="preserve">domain, other than by breach of this clause </w:t>
      </w:r>
    </w:p>
    <w:p w14:paraId="0EA40317" w14:textId="77777777" w:rsidR="008F3524" w:rsidRPr="00066FA1" w:rsidRDefault="008F3524" w:rsidP="008F3524">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sidRPr="00066FA1">
        <w:rPr>
          <w:rFonts w:ascii="Arial" w:hAnsi="Arial" w:cs="Arial"/>
          <w:szCs w:val="24"/>
        </w:rPr>
        <w:t>is lawfully acquired by the receiving party from an independent source having no obligation to maintain the confidentiality of such information</w:t>
      </w:r>
    </w:p>
    <w:p w14:paraId="45175136" w14:textId="18F66255" w:rsidR="008F3524" w:rsidRPr="00066FA1" w:rsidRDefault="008F3524" w:rsidP="008F3524">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sidRPr="00066FA1">
        <w:rPr>
          <w:rFonts w:ascii="Arial" w:hAnsi="Arial" w:cs="Arial"/>
          <w:szCs w:val="24"/>
        </w:rPr>
        <w:t xml:space="preserve">was known to the receiving party prior to its disclosure under </w:t>
      </w:r>
      <w:r w:rsidR="008325FA">
        <w:rPr>
          <w:rFonts w:ascii="Arial" w:hAnsi="Arial" w:cs="Arial"/>
          <w:szCs w:val="24"/>
        </w:rPr>
        <w:t>BPA</w:t>
      </w:r>
      <w:r w:rsidRPr="00066FA1">
        <w:rPr>
          <w:rFonts w:ascii="Arial" w:hAnsi="Arial" w:cs="Arial"/>
          <w:szCs w:val="24"/>
        </w:rPr>
        <w:t>.</w:t>
      </w:r>
    </w:p>
    <w:p w14:paraId="2A9365E0" w14:textId="280C6B16" w:rsidR="008F3524" w:rsidRPr="00066FA1" w:rsidRDefault="008F3524" w:rsidP="008F3524">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sidRPr="00066FA1">
        <w:rPr>
          <w:rFonts w:ascii="Arial" w:hAnsi="Arial" w:cs="Arial"/>
          <w:szCs w:val="24"/>
        </w:rPr>
        <w:t xml:space="preserve">was or is independently developed by the receiving party without breach of </w:t>
      </w:r>
      <w:r w:rsidR="008325FA">
        <w:rPr>
          <w:rFonts w:ascii="Arial" w:hAnsi="Arial" w:cs="Arial"/>
          <w:szCs w:val="24"/>
        </w:rPr>
        <w:t>BPA</w:t>
      </w:r>
      <w:r w:rsidRPr="00066FA1">
        <w:rPr>
          <w:rFonts w:ascii="Arial" w:hAnsi="Arial" w:cs="Arial"/>
          <w:szCs w:val="24"/>
        </w:rPr>
        <w:t xml:space="preserve"> and which can be proved by sufficient documentary evidences; or</w:t>
      </w:r>
    </w:p>
    <w:p w14:paraId="73B8135F" w14:textId="628D8A12" w:rsidR="008F3524" w:rsidRDefault="008F3524" w:rsidP="008F3524">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sidRPr="00066FA1">
        <w:rPr>
          <w:rFonts w:ascii="Arial" w:hAnsi="Arial" w:cs="Arial"/>
          <w:szCs w:val="24"/>
        </w:rPr>
        <w:t xml:space="preserve">is required to be disclosed by </w:t>
      </w:r>
      <w:r w:rsidR="007B488C">
        <w:rPr>
          <w:rFonts w:ascii="Arial" w:hAnsi="Arial" w:cs="Arial"/>
          <w:szCs w:val="24"/>
        </w:rPr>
        <w:t xml:space="preserve">any law, </w:t>
      </w:r>
      <w:r w:rsidRPr="00066FA1">
        <w:rPr>
          <w:rFonts w:ascii="Arial" w:hAnsi="Arial" w:cs="Arial"/>
          <w:szCs w:val="24"/>
        </w:rPr>
        <w:t>governmental or judicial order</w:t>
      </w:r>
      <w:r w:rsidR="007B488C">
        <w:rPr>
          <w:rFonts w:ascii="Arial" w:hAnsi="Arial" w:cs="Arial"/>
          <w:szCs w:val="24"/>
        </w:rPr>
        <w:t xml:space="preserve"> or other regulation made in accordance with the order of any court, arbitral panel or other regulatory, statutory or administrative body</w:t>
      </w:r>
      <w:r w:rsidRPr="00066FA1">
        <w:rPr>
          <w:rFonts w:ascii="Arial" w:hAnsi="Arial" w:cs="Arial"/>
          <w:szCs w:val="24"/>
        </w:rPr>
        <w:t>, in which case the receiving party shall give the disclosing party a prompt written notice, wherever possible, and use reasonable efforts to ensure that such disclosure is accorded confidential treatment and also to enable such disclosing party to seek a protective order or other appropriate remedy.</w:t>
      </w:r>
    </w:p>
    <w:p w14:paraId="06E25089" w14:textId="0C04825D" w:rsidR="007B488C" w:rsidRDefault="00027421" w:rsidP="007B488C">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Pr>
          <w:rFonts w:ascii="Arial" w:hAnsi="Arial" w:cs="Arial"/>
          <w:szCs w:val="24"/>
        </w:rPr>
        <w:t>i</w:t>
      </w:r>
      <w:r w:rsidR="007B488C">
        <w:rPr>
          <w:rFonts w:ascii="Arial" w:hAnsi="Arial" w:cs="Arial"/>
          <w:szCs w:val="24"/>
        </w:rPr>
        <w:t>s required to be disclosed to Buyer’s</w:t>
      </w:r>
      <w:r w:rsidR="00FF5E43">
        <w:rPr>
          <w:rFonts w:ascii="Arial" w:hAnsi="Arial" w:cs="Arial"/>
          <w:szCs w:val="24"/>
        </w:rPr>
        <w:t xml:space="preserve"> /OMC’s</w:t>
      </w:r>
      <w:r w:rsidR="007B488C">
        <w:rPr>
          <w:rFonts w:ascii="Arial" w:hAnsi="Arial" w:cs="Arial"/>
          <w:szCs w:val="24"/>
        </w:rPr>
        <w:t xml:space="preserve"> Affiliates and professional advisors;</w:t>
      </w:r>
    </w:p>
    <w:p w14:paraId="33384999" w14:textId="2409D446" w:rsidR="007B488C" w:rsidRPr="00611F94" w:rsidRDefault="00027421" w:rsidP="007B488C">
      <w:pPr>
        <w:pStyle w:val="ListParagraph"/>
        <w:widowControl w:val="0"/>
        <w:numPr>
          <w:ilvl w:val="0"/>
          <w:numId w:val="3"/>
        </w:numPr>
        <w:tabs>
          <w:tab w:val="left" w:pos="284"/>
          <w:tab w:val="left" w:pos="426"/>
        </w:tabs>
        <w:spacing w:beforeLines="60" w:before="144" w:afterLines="60" w:after="144" w:line="276" w:lineRule="auto"/>
        <w:rPr>
          <w:rFonts w:ascii="Arial" w:hAnsi="Arial" w:cs="Arial"/>
          <w:szCs w:val="24"/>
        </w:rPr>
      </w:pPr>
      <w:r>
        <w:rPr>
          <w:rFonts w:ascii="Arial" w:hAnsi="Arial" w:cs="Arial"/>
          <w:szCs w:val="24"/>
        </w:rPr>
        <w:t>i</w:t>
      </w:r>
      <w:r w:rsidR="007B488C">
        <w:rPr>
          <w:rFonts w:ascii="Arial" w:hAnsi="Arial" w:cs="Arial"/>
          <w:szCs w:val="24"/>
        </w:rPr>
        <w:t xml:space="preserve">s required to disclose to </w:t>
      </w:r>
      <w:r w:rsidR="007B488C" w:rsidRPr="00611F94">
        <w:rPr>
          <w:rFonts w:ascii="Arial" w:hAnsi="Arial" w:cs="Arial"/>
          <w:szCs w:val="24"/>
        </w:rPr>
        <w:t xml:space="preserve">any bona fide prospective transferee of the </w:t>
      </w:r>
      <w:r w:rsidR="007B488C">
        <w:rPr>
          <w:rFonts w:ascii="Arial" w:hAnsi="Arial" w:cs="Arial"/>
          <w:szCs w:val="24"/>
        </w:rPr>
        <w:t>Buyer’</w:t>
      </w:r>
      <w:r w:rsidR="007B488C" w:rsidRPr="00611F94">
        <w:rPr>
          <w:rFonts w:ascii="Arial" w:hAnsi="Arial" w:cs="Arial"/>
          <w:szCs w:val="24"/>
        </w:rPr>
        <w:t>s</w:t>
      </w:r>
      <w:r w:rsidR="00FF5E43">
        <w:rPr>
          <w:rFonts w:ascii="Arial" w:hAnsi="Arial" w:cs="Arial"/>
          <w:szCs w:val="24"/>
        </w:rPr>
        <w:t xml:space="preserve"> /OMC’s</w:t>
      </w:r>
      <w:r w:rsidR="007B488C" w:rsidRPr="00611F94">
        <w:rPr>
          <w:rFonts w:ascii="Arial" w:hAnsi="Arial" w:cs="Arial"/>
          <w:szCs w:val="24"/>
        </w:rPr>
        <w:t xml:space="preserve"> rights and obligations under this Agreement (including a prospective transferee with whom a Party and/or its affiliates are conducting bona fide negotiations directed toward a merger, consolidation or the sale of a majority of its or an affiliate's shares), and any consultant retained by such prospective transferee, in order to enable such prospective transferee to assess such Party's </w:t>
      </w:r>
      <w:r w:rsidR="007B488C" w:rsidRPr="00611F94">
        <w:rPr>
          <w:rFonts w:ascii="Arial" w:hAnsi="Arial" w:cs="Arial"/>
          <w:szCs w:val="24"/>
        </w:rPr>
        <w:lastRenderedPageBreak/>
        <w:t>rights and obligations;</w:t>
      </w:r>
    </w:p>
    <w:p w14:paraId="1DD185DE" w14:textId="77777777" w:rsidR="008325FA" w:rsidRPr="00066FA1" w:rsidRDefault="008325FA" w:rsidP="008325FA">
      <w:pPr>
        <w:pStyle w:val="ListParagraph"/>
        <w:widowControl w:val="0"/>
        <w:tabs>
          <w:tab w:val="left" w:pos="284"/>
          <w:tab w:val="left" w:pos="426"/>
        </w:tabs>
        <w:spacing w:beforeLines="60" w:before="144" w:afterLines="60" w:after="144" w:line="276" w:lineRule="auto"/>
        <w:ind w:left="644"/>
        <w:rPr>
          <w:rFonts w:ascii="Arial" w:hAnsi="Arial" w:cs="Arial"/>
          <w:szCs w:val="24"/>
        </w:rPr>
      </w:pPr>
    </w:p>
    <w:p w14:paraId="1B1C4C3E" w14:textId="77777777" w:rsidR="008325FA" w:rsidRPr="00F9724C" w:rsidRDefault="008325FA" w:rsidP="00F9724C">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F9724C">
        <w:rPr>
          <w:rFonts w:ascii="Arial" w:hAnsi="Arial" w:cs="Arial"/>
          <w:b/>
          <w:bCs/>
          <w:szCs w:val="24"/>
        </w:rPr>
        <w:t>Representations and Warranties:</w:t>
      </w:r>
    </w:p>
    <w:p w14:paraId="1959496C" w14:textId="77777777" w:rsidR="008325FA" w:rsidRPr="00E42B13" w:rsidRDefault="008325FA" w:rsidP="001D0163">
      <w:pPr>
        <w:pStyle w:val="ListParagraph"/>
        <w:suppressAutoHyphens/>
        <w:spacing w:line="360" w:lineRule="auto"/>
        <w:ind w:left="0" w:right="-252"/>
        <w:rPr>
          <w:rFonts w:ascii="Arial" w:eastAsia="Arial" w:hAnsi="Arial" w:cs="Arial"/>
          <w:szCs w:val="24"/>
          <w:lang w:val="en-IN"/>
        </w:rPr>
      </w:pPr>
      <w:r w:rsidRPr="00E42B13">
        <w:rPr>
          <w:rFonts w:ascii="Arial" w:eastAsia="Arial" w:hAnsi="Arial" w:cs="Arial"/>
          <w:szCs w:val="24"/>
          <w:lang w:val="en-IN"/>
        </w:rPr>
        <w:t>These representations and warranties shall survive the execution and delivery of this Agreement.</w:t>
      </w:r>
    </w:p>
    <w:p w14:paraId="11626EAE" w14:textId="26638282" w:rsidR="008325FA" w:rsidRPr="00F9724C" w:rsidRDefault="008325FA"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 Supplier represents and warrants to the Buyer</w:t>
      </w:r>
      <w:r w:rsidR="00FF5E43">
        <w:rPr>
          <w:rFonts w:ascii="Arial" w:hAnsi="Arial" w:cs="Arial"/>
          <w:bCs/>
          <w:szCs w:val="24"/>
        </w:rPr>
        <w:t xml:space="preserve"> / OMCs</w:t>
      </w:r>
      <w:r w:rsidRPr="00F9724C">
        <w:rPr>
          <w:rFonts w:ascii="Arial" w:hAnsi="Arial" w:cs="Arial"/>
          <w:bCs/>
          <w:szCs w:val="24"/>
        </w:rPr>
        <w:t xml:space="preserve"> that:</w:t>
      </w:r>
    </w:p>
    <w:p w14:paraId="083CD6C4" w14:textId="1F61CAA8"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is and shall continue to be in compliance with all applicable laws.</w:t>
      </w:r>
    </w:p>
    <w:p w14:paraId="2107D09B" w14:textId="14B35AE4"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has obtained all licenses, permissions, consents, approvals and authorizations from any government / statutory authorities required under law, and all management and shareholder approvals necessary to enable the Seller</w:t>
      </w:r>
      <w:r w:rsidR="00740668">
        <w:rPr>
          <w:rFonts w:ascii="Arial" w:hAnsi="Arial" w:cs="Arial"/>
          <w:bCs/>
          <w:szCs w:val="24"/>
        </w:rPr>
        <w:t>/ Supplier</w:t>
      </w:r>
      <w:r w:rsidRPr="00F9724C">
        <w:rPr>
          <w:rFonts w:ascii="Arial" w:hAnsi="Arial" w:cs="Arial"/>
          <w:bCs/>
          <w:szCs w:val="24"/>
        </w:rPr>
        <w:t xml:space="preserve"> to perform its obligations under this Agreement and all such necessary approvals, licenses, permissions, consents, approvals and authorizations are valid and effective, and covenants that the same shall remain valid and effective through the Term and shall obtain any additional approvals, licenses, permissions, consents and authorizations that are required to enable the Buyer</w:t>
      </w:r>
      <w:r w:rsidR="00FF5E43">
        <w:rPr>
          <w:rFonts w:ascii="Arial" w:hAnsi="Arial" w:cs="Arial"/>
          <w:bCs/>
          <w:szCs w:val="24"/>
        </w:rPr>
        <w:t>/ OMCs</w:t>
      </w:r>
      <w:r w:rsidRPr="00F9724C">
        <w:rPr>
          <w:rFonts w:ascii="Arial" w:hAnsi="Arial" w:cs="Arial"/>
          <w:bCs/>
          <w:szCs w:val="24"/>
        </w:rPr>
        <w:t xml:space="preserve"> to perform its obligations under this Agreement</w:t>
      </w:r>
      <w:r w:rsidR="00946749">
        <w:rPr>
          <w:rFonts w:ascii="Arial" w:hAnsi="Arial" w:cs="Arial"/>
          <w:bCs/>
          <w:szCs w:val="24"/>
        </w:rPr>
        <w:t xml:space="preserve"> </w:t>
      </w:r>
      <w:r w:rsidR="00946749">
        <w:rPr>
          <w:rFonts w:ascii="Arial" w:hAnsi="Arial" w:cs="Arial"/>
          <w:noProof/>
          <w:szCs w:val="24"/>
          <w:lang w:val="en-IN"/>
        </w:rPr>
        <w:t xml:space="preserve">i.e., </w:t>
      </w:r>
      <w:r w:rsidR="00946749" w:rsidRPr="00A246AD">
        <w:rPr>
          <w:rFonts w:ascii="Arial" w:hAnsi="Arial" w:cs="Arial"/>
          <w:noProof/>
          <w:szCs w:val="24"/>
        </w:rPr>
        <w:t>operation of the Plant and manufacture and sale to Buyer</w:t>
      </w:r>
      <w:r w:rsidR="00FF5E43">
        <w:rPr>
          <w:rFonts w:ascii="Arial" w:hAnsi="Arial" w:cs="Arial"/>
          <w:bCs/>
          <w:szCs w:val="24"/>
        </w:rPr>
        <w:t>/ OMCs</w:t>
      </w:r>
      <w:r w:rsidR="00946749" w:rsidRPr="00A246AD">
        <w:rPr>
          <w:rFonts w:ascii="Arial" w:hAnsi="Arial" w:cs="Arial"/>
          <w:noProof/>
          <w:szCs w:val="24"/>
        </w:rPr>
        <w:t xml:space="preserve"> of the Ethanol under this Agreement and shall be solely responsible for and indemnify Buyer</w:t>
      </w:r>
      <w:r w:rsidR="00FF5E43">
        <w:rPr>
          <w:rFonts w:ascii="Arial" w:hAnsi="Arial" w:cs="Arial"/>
          <w:bCs/>
          <w:szCs w:val="24"/>
        </w:rPr>
        <w:t>/ OMCs</w:t>
      </w:r>
      <w:r w:rsidR="00946749" w:rsidRPr="00A246AD">
        <w:rPr>
          <w:rFonts w:ascii="Arial" w:hAnsi="Arial" w:cs="Arial"/>
          <w:noProof/>
          <w:szCs w:val="24"/>
        </w:rPr>
        <w:t xml:space="preserve"> against any costs, liabilities or fines arising out of Seller’s failure to comply with any applicable requirements of such licenses, consents and approvals</w:t>
      </w:r>
      <w:r w:rsidRPr="00F9724C">
        <w:rPr>
          <w:rFonts w:ascii="Arial" w:hAnsi="Arial" w:cs="Arial"/>
          <w:bCs/>
          <w:szCs w:val="24"/>
        </w:rPr>
        <w:t xml:space="preserve">. </w:t>
      </w:r>
    </w:p>
    <w:p w14:paraId="43DA9503" w14:textId="391F6EFE"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The Seller </w:t>
      </w:r>
      <w:r w:rsidR="00740668">
        <w:rPr>
          <w:rFonts w:ascii="Arial" w:hAnsi="Arial" w:cs="Arial"/>
          <w:bCs/>
          <w:szCs w:val="24"/>
        </w:rPr>
        <w:t>/ Supplier</w:t>
      </w:r>
      <w:r w:rsidR="00740668" w:rsidRPr="00814ABB">
        <w:rPr>
          <w:rFonts w:ascii="Arial" w:hAnsi="Arial" w:cs="Arial"/>
          <w:bCs/>
          <w:szCs w:val="24"/>
        </w:rPr>
        <w:t xml:space="preserve"> </w:t>
      </w:r>
      <w:r w:rsidRPr="00F9724C">
        <w:rPr>
          <w:rFonts w:ascii="Arial" w:hAnsi="Arial" w:cs="Arial"/>
          <w:bCs/>
          <w:szCs w:val="24"/>
        </w:rPr>
        <w:t xml:space="preserve">and the </w:t>
      </w:r>
      <w:r w:rsidR="00417D01" w:rsidRPr="00F9724C">
        <w:rPr>
          <w:rFonts w:ascii="Arial" w:hAnsi="Arial" w:cs="Arial"/>
          <w:bCs/>
          <w:szCs w:val="24"/>
        </w:rPr>
        <w:t xml:space="preserve">Ethanol </w:t>
      </w:r>
      <w:r w:rsidRPr="00F9724C">
        <w:rPr>
          <w:rFonts w:ascii="Arial" w:hAnsi="Arial" w:cs="Arial"/>
          <w:bCs/>
          <w:szCs w:val="24"/>
        </w:rPr>
        <w:t>Plant is not under any liquidation, court receivership, or any similar legal proceedings nor any other steps have been taken or notice received for its winding-up or dissolution.</w:t>
      </w:r>
    </w:p>
    <w:p w14:paraId="3393719A" w14:textId="6D4A6670"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has in place /shall have the requisite infrastructure, facilities to perform its obligations under the Agreement, and shall maintain the adequacy of its infrastructure during the period of this Agreement, without any cost to Buyer</w:t>
      </w:r>
      <w:r w:rsidR="00FF5E43">
        <w:rPr>
          <w:rFonts w:ascii="Arial" w:hAnsi="Arial" w:cs="Arial"/>
          <w:bCs/>
          <w:szCs w:val="24"/>
        </w:rPr>
        <w:t xml:space="preserve"> / OMCs</w:t>
      </w:r>
      <w:r w:rsidRPr="00F9724C">
        <w:rPr>
          <w:rFonts w:ascii="Arial" w:hAnsi="Arial" w:cs="Arial"/>
          <w:bCs/>
          <w:szCs w:val="24"/>
        </w:rPr>
        <w:t>.</w:t>
      </w:r>
    </w:p>
    <w:p w14:paraId="3A79EECC" w14:textId="2369B1CA"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is the rightful owner of or has sufficient right, title and interest in its </w:t>
      </w:r>
      <w:r w:rsidR="00E802CE" w:rsidRPr="00F9724C">
        <w:rPr>
          <w:rFonts w:ascii="Arial" w:hAnsi="Arial" w:cs="Arial"/>
          <w:bCs/>
          <w:szCs w:val="24"/>
        </w:rPr>
        <w:t xml:space="preserve">Ethanol </w:t>
      </w:r>
      <w:r w:rsidRPr="00F9724C">
        <w:rPr>
          <w:rFonts w:ascii="Arial" w:hAnsi="Arial" w:cs="Arial"/>
          <w:bCs/>
          <w:szCs w:val="24"/>
        </w:rPr>
        <w:t xml:space="preserve">Plant, the facilities installed at its </w:t>
      </w:r>
      <w:r w:rsidR="00E802CE" w:rsidRPr="00F9724C">
        <w:rPr>
          <w:rFonts w:ascii="Arial" w:hAnsi="Arial" w:cs="Arial"/>
          <w:bCs/>
          <w:szCs w:val="24"/>
        </w:rPr>
        <w:t>Ethanol Plant.</w:t>
      </w:r>
    </w:p>
    <w:p w14:paraId="72CAD761" w14:textId="2FCA504E"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has clear title to the </w:t>
      </w:r>
      <w:r w:rsidR="00E802CE" w:rsidRPr="00F9724C">
        <w:rPr>
          <w:rFonts w:ascii="Arial" w:hAnsi="Arial" w:cs="Arial"/>
          <w:bCs/>
          <w:szCs w:val="24"/>
        </w:rPr>
        <w:t>Ethanol b</w:t>
      </w:r>
      <w:r w:rsidRPr="00F9724C">
        <w:rPr>
          <w:rFonts w:ascii="Arial" w:hAnsi="Arial" w:cs="Arial"/>
          <w:bCs/>
          <w:szCs w:val="24"/>
        </w:rPr>
        <w:t xml:space="preserve">eing sold under this Agreement and the </w:t>
      </w:r>
      <w:r w:rsidR="00E802CE" w:rsidRPr="00F9724C">
        <w:rPr>
          <w:rFonts w:ascii="Arial" w:hAnsi="Arial" w:cs="Arial"/>
          <w:bCs/>
          <w:szCs w:val="24"/>
        </w:rPr>
        <w:t xml:space="preserve">OMCs/ </w:t>
      </w:r>
      <w:r w:rsidRPr="00F9724C">
        <w:rPr>
          <w:rFonts w:ascii="Arial" w:hAnsi="Arial" w:cs="Arial"/>
          <w:bCs/>
          <w:szCs w:val="24"/>
        </w:rPr>
        <w:t>Buyer shall acquire the same, free from any encumbrances.</w:t>
      </w:r>
    </w:p>
    <w:p w14:paraId="6AB5AB2F" w14:textId="19D2245A"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lastRenderedPageBreak/>
        <w:t>The Seller</w:t>
      </w:r>
      <w:r w:rsidR="00740668">
        <w:rPr>
          <w:rFonts w:ascii="Arial" w:hAnsi="Arial" w:cs="Arial"/>
          <w:bCs/>
          <w:szCs w:val="24"/>
        </w:rPr>
        <w:t>/ Supplier</w:t>
      </w:r>
      <w:r w:rsidRPr="00F9724C">
        <w:rPr>
          <w:rFonts w:ascii="Arial" w:hAnsi="Arial" w:cs="Arial"/>
          <w:bCs/>
          <w:szCs w:val="24"/>
        </w:rPr>
        <w:t xml:space="preserve"> shall supply and tender for delivery at the </w:t>
      </w:r>
      <w:r w:rsidR="00E802CE" w:rsidRPr="00F9724C">
        <w:rPr>
          <w:rFonts w:ascii="Arial" w:hAnsi="Arial" w:cs="Arial"/>
          <w:bCs/>
          <w:szCs w:val="24"/>
        </w:rPr>
        <w:t xml:space="preserve">designated depots(s) of the OMCs/ Buyer </w:t>
      </w:r>
      <w:r w:rsidRPr="00F9724C">
        <w:rPr>
          <w:rFonts w:ascii="Arial" w:hAnsi="Arial" w:cs="Arial"/>
          <w:bCs/>
          <w:szCs w:val="24"/>
        </w:rPr>
        <w:t>in the quantities, at the times and at the prices determined in accordance with, and subject to, the terms and conditions of this Agreement, and that it has necessary ability to do so.</w:t>
      </w:r>
    </w:p>
    <w:p w14:paraId="56750928" w14:textId="426869D5"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There is no restriction or impediment preventing the Seller</w:t>
      </w:r>
      <w:r w:rsidR="00740668">
        <w:rPr>
          <w:rFonts w:ascii="Arial" w:hAnsi="Arial" w:cs="Arial"/>
          <w:bCs/>
          <w:szCs w:val="24"/>
        </w:rPr>
        <w:t>/ Supplier</w:t>
      </w:r>
      <w:r w:rsidRPr="00F9724C">
        <w:rPr>
          <w:rFonts w:ascii="Arial" w:hAnsi="Arial" w:cs="Arial"/>
          <w:bCs/>
          <w:szCs w:val="24"/>
        </w:rPr>
        <w:t xml:space="preserve"> from selling </w:t>
      </w:r>
      <w:r w:rsidR="00E802CE" w:rsidRPr="00F9724C">
        <w:rPr>
          <w:rFonts w:ascii="Arial" w:hAnsi="Arial" w:cs="Arial"/>
          <w:bCs/>
          <w:szCs w:val="24"/>
        </w:rPr>
        <w:t xml:space="preserve">Ethanol </w:t>
      </w:r>
      <w:r w:rsidRPr="00F9724C">
        <w:rPr>
          <w:rFonts w:ascii="Arial" w:hAnsi="Arial" w:cs="Arial"/>
          <w:bCs/>
          <w:szCs w:val="24"/>
        </w:rPr>
        <w:t xml:space="preserve">to the Buyer </w:t>
      </w:r>
      <w:r w:rsidR="00FF5E43">
        <w:rPr>
          <w:rFonts w:ascii="Arial" w:hAnsi="Arial" w:cs="Arial"/>
          <w:bCs/>
          <w:szCs w:val="24"/>
        </w:rPr>
        <w:t>/ OMCs</w:t>
      </w:r>
      <w:r w:rsidR="00FF5E43" w:rsidRPr="00F9724C">
        <w:rPr>
          <w:rFonts w:ascii="Arial" w:hAnsi="Arial" w:cs="Arial"/>
          <w:bCs/>
          <w:szCs w:val="24"/>
        </w:rPr>
        <w:t xml:space="preserve"> </w:t>
      </w:r>
      <w:r w:rsidRPr="00F9724C">
        <w:rPr>
          <w:rFonts w:ascii="Arial" w:hAnsi="Arial" w:cs="Arial"/>
          <w:bCs/>
          <w:szCs w:val="24"/>
        </w:rPr>
        <w:t>and from performing its obligations hereunder.</w:t>
      </w:r>
    </w:p>
    <w:p w14:paraId="62ED30A0" w14:textId="5C3E1A06"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740668">
        <w:rPr>
          <w:rFonts w:ascii="Arial" w:hAnsi="Arial" w:cs="Arial"/>
          <w:bCs/>
          <w:szCs w:val="24"/>
        </w:rPr>
        <w:t>/ Supplier</w:t>
      </w:r>
      <w:r w:rsidRPr="00F9724C">
        <w:rPr>
          <w:rFonts w:ascii="Arial" w:hAnsi="Arial" w:cs="Arial"/>
          <w:bCs/>
          <w:szCs w:val="24"/>
        </w:rPr>
        <w:t xml:space="preserve"> shall not without the prior written consent of Buyer</w:t>
      </w:r>
      <w:r w:rsidR="00FF5E43">
        <w:rPr>
          <w:rFonts w:ascii="Arial" w:hAnsi="Arial" w:cs="Arial"/>
          <w:bCs/>
          <w:szCs w:val="24"/>
        </w:rPr>
        <w:t>/ OMCs</w:t>
      </w:r>
      <w:r w:rsidRPr="00F9724C">
        <w:rPr>
          <w:rFonts w:ascii="Arial" w:hAnsi="Arial" w:cs="Arial"/>
          <w:bCs/>
          <w:szCs w:val="24"/>
        </w:rPr>
        <w:t>, undertake or allow any ‘Change in Constitution’. ‘Change in Constitution’ shall mean; (a) change in sole proprietor of a sole proprietorship, (b) change in partner(s) of partnership firm or a limited liability partnership, (c) change in member of a one person company, (d) change in shareholder of a private limited company or unlisted public limited company, (e) change in ‘promoter’ or any member of the ‘promoter group’ of a listed public limited company, (f) change in committee representative (person identified as ‘committee representative’ in case of a registered co-operative society at the time of making an application for appointment as CS) of registered co-operative society, or (g) change in karta of a hindu undivided family, or (h) change in legal status.</w:t>
      </w:r>
    </w:p>
    <w:p w14:paraId="406F55F2" w14:textId="730BEE97" w:rsidR="008325FA" w:rsidRPr="00F9724C" w:rsidRDefault="008325FA"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Seller</w:t>
      </w:r>
      <w:r w:rsidR="00F9724C">
        <w:rPr>
          <w:rFonts w:ascii="Arial" w:hAnsi="Arial" w:cs="Arial"/>
          <w:bCs/>
          <w:szCs w:val="24"/>
        </w:rPr>
        <w:t>/ Supplier</w:t>
      </w:r>
      <w:r w:rsidRPr="00F9724C">
        <w:rPr>
          <w:rFonts w:ascii="Arial" w:hAnsi="Arial" w:cs="Arial"/>
          <w:bCs/>
          <w:szCs w:val="24"/>
        </w:rPr>
        <w:t xml:space="preserve"> further represents and warrants  to the Buyer</w:t>
      </w:r>
      <w:r w:rsidR="00F9724C">
        <w:rPr>
          <w:rFonts w:ascii="Arial" w:hAnsi="Arial" w:cs="Arial"/>
          <w:bCs/>
          <w:szCs w:val="24"/>
        </w:rPr>
        <w:t>/ OMCs</w:t>
      </w:r>
      <w:r w:rsidRPr="00F9724C">
        <w:rPr>
          <w:rFonts w:ascii="Arial" w:hAnsi="Arial" w:cs="Arial"/>
          <w:bCs/>
          <w:szCs w:val="24"/>
        </w:rPr>
        <w:t xml:space="preserve"> that:</w:t>
      </w:r>
    </w:p>
    <w:p w14:paraId="0A410D5E"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it is duly incorporated and validly existing under the laws of its place of incorporation and has the power, capacity and authority to own its assets and to conduct its business as currently conducted and as contemplated herein; </w:t>
      </w:r>
    </w:p>
    <w:p w14:paraId="7CAA8A90"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this Agreement has been duly executed by it and is a legal, valid and binding document enforceable against it in accordance with its terms; </w:t>
      </w:r>
    </w:p>
    <w:p w14:paraId="3592B817"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execution of this Agreement does not violate any law, or any document constituting the Party, or any permit granted to such Party or any agreement to which such Party is a party;</w:t>
      </w:r>
    </w:p>
    <w:p w14:paraId="58AD14E8"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it shall always act as a reasonable and prudent operator; </w:t>
      </w:r>
    </w:p>
    <w:p w14:paraId="0307FE39"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it confirms that all its representations and warranties set forth in this Agreement are independent of each other and true, complete and correct in all respects at the time as of which such representations and warranties were made or deemed made, and shall continue to have full effect during the period of this Agreement; and</w:t>
      </w:r>
    </w:p>
    <w:p w14:paraId="154EE48E" w14:textId="77777777" w:rsidR="00946749" w:rsidRPr="00154351" w:rsidRDefault="008325FA" w:rsidP="00946749">
      <w:pPr>
        <w:pStyle w:val="ListParagraph"/>
        <w:numPr>
          <w:ilvl w:val="2"/>
          <w:numId w:val="23"/>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F9724C">
        <w:rPr>
          <w:rFonts w:ascii="Arial" w:hAnsi="Arial" w:cs="Arial"/>
          <w:bCs/>
          <w:szCs w:val="24"/>
        </w:rPr>
        <w:lastRenderedPageBreak/>
        <w:t>It has the necessary power to perform its respective obligations under this Agreement.</w:t>
      </w:r>
      <w:r w:rsidR="00946749" w:rsidRPr="00946749">
        <w:rPr>
          <w:rFonts w:ascii="Arial" w:hAnsi="Arial" w:cs="Arial"/>
          <w:noProof/>
          <w:szCs w:val="24"/>
        </w:rPr>
        <w:t xml:space="preserve"> </w:t>
      </w:r>
    </w:p>
    <w:p w14:paraId="64B0806F" w14:textId="4FDF7ADB" w:rsidR="008325FA" w:rsidRPr="00F32541" w:rsidRDefault="00946749" w:rsidP="00154351">
      <w:pPr>
        <w:pStyle w:val="ListParagraph"/>
        <w:numPr>
          <w:ilvl w:val="2"/>
          <w:numId w:val="23"/>
        </w:numPr>
        <w:pBdr>
          <w:top w:val="nil"/>
          <w:left w:val="nil"/>
          <w:bottom w:val="nil"/>
          <w:right w:val="nil"/>
          <w:between w:val="nil"/>
          <w:bar w:val="nil"/>
        </w:pBdr>
        <w:suppressAutoHyphens/>
        <w:spacing w:before="240" w:line="360" w:lineRule="auto"/>
        <w:ind w:right="-252"/>
        <w:rPr>
          <w:rFonts w:ascii="Arial" w:hAnsi="Arial" w:cs="Arial"/>
          <w:bCs/>
          <w:szCs w:val="24"/>
        </w:rPr>
      </w:pPr>
      <w:r>
        <w:rPr>
          <w:rFonts w:ascii="Arial" w:hAnsi="Arial" w:cs="Arial"/>
          <w:noProof/>
          <w:szCs w:val="24"/>
        </w:rPr>
        <w:t xml:space="preserve">The </w:t>
      </w:r>
      <w:r w:rsidRPr="00C63E34">
        <w:rPr>
          <w:rFonts w:ascii="Arial" w:hAnsi="Arial" w:cs="Arial"/>
          <w:noProof/>
          <w:szCs w:val="24"/>
        </w:rPr>
        <w:t>Seller</w:t>
      </w:r>
      <w:r w:rsidR="00154351">
        <w:rPr>
          <w:rFonts w:ascii="Arial" w:hAnsi="Arial" w:cs="Arial"/>
          <w:noProof/>
          <w:szCs w:val="24"/>
        </w:rPr>
        <w:t>/ Supplier</w:t>
      </w:r>
      <w:r w:rsidRPr="00C63E34">
        <w:rPr>
          <w:rFonts w:ascii="Arial" w:hAnsi="Arial" w:cs="Arial"/>
          <w:noProof/>
          <w:szCs w:val="24"/>
        </w:rPr>
        <w:t xml:space="preserve"> covenants that it will maintain accurate and complete production and delivery records in a prudent and businesslike manner in accordance with sound commercial practices in respect of Ethanol produced by Seller</w:t>
      </w:r>
      <w:r w:rsidR="00740668">
        <w:rPr>
          <w:rFonts w:ascii="Arial" w:hAnsi="Arial" w:cs="Arial"/>
          <w:bCs/>
          <w:szCs w:val="24"/>
        </w:rPr>
        <w:t>/ Supplier</w:t>
      </w:r>
      <w:r w:rsidRPr="00C63E34">
        <w:rPr>
          <w:rFonts w:ascii="Arial" w:hAnsi="Arial" w:cs="Arial"/>
          <w:noProof/>
          <w:szCs w:val="24"/>
        </w:rPr>
        <w:t xml:space="preserve"> at the Plant.</w:t>
      </w:r>
    </w:p>
    <w:p w14:paraId="3653713F" w14:textId="48C114EA" w:rsidR="008325FA" w:rsidRPr="00F9724C" w:rsidRDefault="008325FA"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xml:space="preserve"> / OMCs</w:t>
      </w:r>
      <w:r w:rsidRPr="00F9724C">
        <w:rPr>
          <w:rFonts w:ascii="Arial" w:hAnsi="Arial" w:cs="Arial"/>
          <w:bCs/>
          <w:szCs w:val="24"/>
        </w:rPr>
        <w:t xml:space="preserve"> Represents and Warrants to the Seller </w:t>
      </w:r>
      <w:r w:rsidR="00740668">
        <w:rPr>
          <w:rFonts w:ascii="Arial" w:hAnsi="Arial" w:cs="Arial"/>
          <w:bCs/>
          <w:szCs w:val="24"/>
        </w:rPr>
        <w:t>/ Supplier</w:t>
      </w:r>
      <w:r w:rsidR="00740668" w:rsidRPr="00814ABB">
        <w:rPr>
          <w:rFonts w:ascii="Arial" w:hAnsi="Arial" w:cs="Arial"/>
          <w:bCs/>
          <w:szCs w:val="24"/>
        </w:rPr>
        <w:t xml:space="preserve"> </w:t>
      </w:r>
      <w:r w:rsidRPr="00F9724C">
        <w:rPr>
          <w:rFonts w:ascii="Arial" w:hAnsi="Arial" w:cs="Arial"/>
          <w:bCs/>
          <w:szCs w:val="24"/>
        </w:rPr>
        <w:t>that:</w:t>
      </w:r>
    </w:p>
    <w:p w14:paraId="52060E0D" w14:textId="528AFECE"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xml:space="preserve"> / OMCs</w:t>
      </w:r>
      <w:r w:rsidRPr="00F9724C">
        <w:rPr>
          <w:rFonts w:ascii="Arial" w:hAnsi="Arial" w:cs="Arial"/>
          <w:bCs/>
          <w:szCs w:val="24"/>
        </w:rPr>
        <w:t xml:space="preserve"> is and shall continue to be in compliance with all applicable laws.</w:t>
      </w:r>
    </w:p>
    <w:p w14:paraId="4D55F571" w14:textId="2A1E3EF8"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xml:space="preserve"> / OMCs</w:t>
      </w:r>
      <w:r w:rsidRPr="00F9724C">
        <w:rPr>
          <w:rFonts w:ascii="Arial" w:hAnsi="Arial" w:cs="Arial"/>
          <w:bCs/>
          <w:szCs w:val="24"/>
        </w:rPr>
        <w:t xml:space="preserve"> has obtained all governmental licenses, permissions, consents, approvals and authorizations from any government/</w:t>
      </w:r>
      <w:r w:rsidR="00E802CE" w:rsidRPr="00F9724C">
        <w:rPr>
          <w:rFonts w:ascii="Arial" w:hAnsi="Arial" w:cs="Arial"/>
          <w:bCs/>
          <w:szCs w:val="24"/>
        </w:rPr>
        <w:t xml:space="preserve"> </w:t>
      </w:r>
      <w:r w:rsidRPr="00F9724C">
        <w:rPr>
          <w:rFonts w:ascii="Arial" w:hAnsi="Arial" w:cs="Arial"/>
          <w:bCs/>
          <w:szCs w:val="24"/>
        </w:rPr>
        <w:t>statutory authorities and all management and shareholder approvals as necessary to enable the Buyer to perform its obligations under this Agreement and all such necessary approvals, licenses, permissions, consents and authorizations are valid and effective and covenants that the same shall remain valid and effective through the Term and shall obtain any additional approvals, licenses, permissions, consents and authorizations that are required to enable the Buyer to perform its obligations under this Agreement.</w:t>
      </w:r>
    </w:p>
    <w:p w14:paraId="75B5DF64" w14:textId="2424FB19"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OMCs</w:t>
      </w:r>
      <w:r w:rsidRPr="00F9724C">
        <w:rPr>
          <w:rFonts w:ascii="Arial" w:hAnsi="Arial" w:cs="Arial"/>
          <w:bCs/>
          <w:szCs w:val="24"/>
        </w:rPr>
        <w:t xml:space="preserve"> has in place /shall have the requisite infrastructure, facilities to perform its obligations under the Agreement, and shall maintain the adequacy of its infrastructure during the period of this Agreement, without any cost to Seller.</w:t>
      </w:r>
    </w:p>
    <w:p w14:paraId="2DAA1B96" w14:textId="6DE1A2EC"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OMCs</w:t>
      </w:r>
      <w:r w:rsidRPr="00F9724C">
        <w:rPr>
          <w:rFonts w:ascii="Arial" w:hAnsi="Arial" w:cs="Arial"/>
          <w:bCs/>
          <w:szCs w:val="24"/>
        </w:rPr>
        <w:t xml:space="preserve"> shall take delivery of </w:t>
      </w:r>
      <w:r w:rsidR="00E802CE" w:rsidRPr="00F9724C">
        <w:rPr>
          <w:rFonts w:ascii="Arial" w:hAnsi="Arial" w:cs="Arial"/>
          <w:bCs/>
          <w:szCs w:val="24"/>
        </w:rPr>
        <w:t>Ethanol at the designated depot (s)</w:t>
      </w:r>
      <w:r w:rsidRPr="00F9724C">
        <w:rPr>
          <w:rFonts w:ascii="Arial" w:hAnsi="Arial" w:cs="Arial"/>
          <w:bCs/>
          <w:szCs w:val="24"/>
        </w:rPr>
        <w:t>, in the quantities, at the times and at the prices determined in accordance with, and subject to, the terms and conditions of this Agreement.</w:t>
      </w:r>
    </w:p>
    <w:p w14:paraId="71F1171D" w14:textId="6FA8D61E"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OMCs</w:t>
      </w:r>
      <w:r w:rsidRPr="00F9724C">
        <w:rPr>
          <w:rFonts w:ascii="Arial" w:hAnsi="Arial" w:cs="Arial"/>
          <w:bCs/>
          <w:szCs w:val="24"/>
        </w:rPr>
        <w:t xml:space="preserve"> is not under any liquidation, court receivership, or any similar legal proceedings, nor any other steps have been taken or notice received for its winding-up or dissolution.</w:t>
      </w:r>
    </w:p>
    <w:p w14:paraId="4910BAA1" w14:textId="6C1EF44F" w:rsidR="008325FA" w:rsidRPr="00F9724C" w:rsidRDefault="008325FA" w:rsidP="00F9724C">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Buyer</w:t>
      </w:r>
      <w:r w:rsidR="00FF5E43">
        <w:rPr>
          <w:rFonts w:ascii="Arial" w:hAnsi="Arial" w:cs="Arial"/>
          <w:bCs/>
          <w:szCs w:val="24"/>
        </w:rPr>
        <w:t>/ OMCs</w:t>
      </w:r>
      <w:r w:rsidRPr="00F9724C">
        <w:rPr>
          <w:rFonts w:ascii="Arial" w:hAnsi="Arial" w:cs="Arial"/>
          <w:bCs/>
          <w:szCs w:val="24"/>
        </w:rPr>
        <w:t xml:space="preserve"> further represents and warrants to the Seller</w:t>
      </w:r>
      <w:r w:rsidR="00740668">
        <w:rPr>
          <w:rFonts w:ascii="Arial" w:hAnsi="Arial" w:cs="Arial"/>
          <w:bCs/>
          <w:szCs w:val="24"/>
        </w:rPr>
        <w:t>/ Supplier</w:t>
      </w:r>
      <w:r w:rsidRPr="00F9724C">
        <w:rPr>
          <w:rFonts w:ascii="Arial" w:hAnsi="Arial" w:cs="Arial"/>
          <w:bCs/>
          <w:szCs w:val="24"/>
        </w:rPr>
        <w:t xml:space="preserve"> that:</w:t>
      </w:r>
    </w:p>
    <w:p w14:paraId="21D49F83"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it is duly incorporated and validly existing under the laws of its place of incorporation and has the power, capacity and authority to own its assets and to conduct its business as currently conducted and as contemplated herein; </w:t>
      </w:r>
    </w:p>
    <w:p w14:paraId="74F82314"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lastRenderedPageBreak/>
        <w:t xml:space="preserve">this Agreement has been duly executed by it and is a legal, valid and binding document enforceable against it in accordance with its terms; </w:t>
      </w:r>
    </w:p>
    <w:p w14:paraId="6E66A2D6"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the execution of this Agreement does not violate any law, or any document constituting the Party, or any permit granted to such Party or any agreement to which such Party is a party;</w:t>
      </w:r>
    </w:p>
    <w:p w14:paraId="7281CD39"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 xml:space="preserve">it shall always act as a reasonable and prudent operator; </w:t>
      </w:r>
    </w:p>
    <w:p w14:paraId="78AAE9AE"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it confirms that all its representations and warranties set forth in this Agreement are independent of each other and true, complete and correct in all respects at the time as of which such representations and warranties were made or deemed made, and shall continue to have full effect during the period of this Agreement; and</w:t>
      </w:r>
    </w:p>
    <w:p w14:paraId="4FD3C0A8" w14:textId="77777777" w:rsidR="008325FA" w:rsidRPr="00F9724C" w:rsidRDefault="008325FA" w:rsidP="00F9724C">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F9724C">
        <w:rPr>
          <w:rFonts w:ascii="Arial" w:hAnsi="Arial" w:cs="Arial"/>
          <w:bCs/>
          <w:szCs w:val="24"/>
        </w:rPr>
        <w:t>It has the necessary power to perform its respective obligations under this Agreement.</w:t>
      </w:r>
    </w:p>
    <w:p w14:paraId="6732EA3F" w14:textId="77777777" w:rsidR="00E802CE" w:rsidRPr="007D0A28" w:rsidRDefault="00E802CE" w:rsidP="007D0A28">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7D0A28">
        <w:rPr>
          <w:rFonts w:ascii="Arial" w:hAnsi="Arial" w:cs="Arial"/>
          <w:b/>
          <w:bCs/>
          <w:szCs w:val="24"/>
        </w:rPr>
        <w:t>Indemnity and Liability:</w:t>
      </w:r>
    </w:p>
    <w:p w14:paraId="780A09EF" w14:textId="30573B36" w:rsidR="00E802CE" w:rsidRPr="007D0A28" w:rsidRDefault="00E802CE" w:rsidP="007D0A28">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7D0A28">
        <w:rPr>
          <w:rFonts w:ascii="Arial" w:hAnsi="Arial" w:cs="Arial"/>
          <w:bCs/>
          <w:szCs w:val="24"/>
        </w:rPr>
        <w:t>The Seller</w:t>
      </w:r>
      <w:r w:rsidR="002D0E5F">
        <w:rPr>
          <w:rFonts w:ascii="Arial" w:hAnsi="Arial" w:cs="Arial"/>
          <w:bCs/>
          <w:szCs w:val="24"/>
        </w:rPr>
        <w:t>/ Supplier</w:t>
      </w:r>
      <w:r w:rsidRPr="007D0A28">
        <w:rPr>
          <w:rFonts w:ascii="Arial" w:hAnsi="Arial" w:cs="Arial"/>
          <w:bCs/>
          <w:szCs w:val="24"/>
        </w:rPr>
        <w:t xml:space="preserve"> shall at all times be liable and responsible for all losses, damages,  claims, actions, proceedings, costs, charges and expenses that may be suffered or incurred by the Buyer</w:t>
      </w:r>
      <w:r w:rsidR="002D0E5F">
        <w:rPr>
          <w:rFonts w:ascii="Arial" w:hAnsi="Arial" w:cs="Arial"/>
          <w:bCs/>
          <w:szCs w:val="24"/>
        </w:rPr>
        <w:t>/ OMCs</w:t>
      </w:r>
      <w:r w:rsidRPr="007D0A28">
        <w:rPr>
          <w:rFonts w:ascii="Arial" w:hAnsi="Arial" w:cs="Arial"/>
          <w:bCs/>
          <w:szCs w:val="24"/>
        </w:rPr>
        <w:t>, its directors, employees, Dealer and Dealer's employees and representatives due to the quality of Ethanol not meeting the Specifications, non-compliance of statutory duty or non-payment of taxes by the Seller</w:t>
      </w:r>
      <w:r w:rsidR="002D0E5F">
        <w:rPr>
          <w:rFonts w:ascii="Arial" w:hAnsi="Arial" w:cs="Arial"/>
          <w:bCs/>
          <w:szCs w:val="24"/>
        </w:rPr>
        <w:t>/ Supplier</w:t>
      </w:r>
      <w:r w:rsidRPr="007D0A28">
        <w:rPr>
          <w:rFonts w:ascii="Arial" w:hAnsi="Arial" w:cs="Arial"/>
          <w:bCs/>
          <w:szCs w:val="24"/>
        </w:rPr>
        <w:t>.</w:t>
      </w:r>
    </w:p>
    <w:p w14:paraId="186492BE" w14:textId="3BBB69B8" w:rsidR="00E802CE" w:rsidRPr="007D0A28" w:rsidRDefault="00E802CE" w:rsidP="007D0A28">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7D0A28">
        <w:rPr>
          <w:rFonts w:ascii="Arial" w:hAnsi="Arial" w:cs="Arial"/>
          <w:bCs/>
          <w:szCs w:val="24"/>
        </w:rPr>
        <w:t>The Seller</w:t>
      </w:r>
      <w:r w:rsidR="002D0E5F">
        <w:rPr>
          <w:rFonts w:ascii="Arial" w:hAnsi="Arial" w:cs="Arial"/>
          <w:bCs/>
          <w:szCs w:val="24"/>
        </w:rPr>
        <w:t>/ Supplier</w:t>
      </w:r>
      <w:r w:rsidRPr="007D0A28">
        <w:rPr>
          <w:rFonts w:ascii="Arial" w:hAnsi="Arial" w:cs="Arial"/>
          <w:bCs/>
          <w:szCs w:val="24"/>
        </w:rPr>
        <w:t xml:space="preserve"> shall indemnify and keep indemnified Buyer</w:t>
      </w:r>
      <w:r w:rsidR="002D0E5F">
        <w:rPr>
          <w:rFonts w:ascii="Arial" w:hAnsi="Arial" w:cs="Arial"/>
          <w:bCs/>
          <w:szCs w:val="24"/>
        </w:rPr>
        <w:t>/OMCs</w:t>
      </w:r>
      <w:r w:rsidR="00946749">
        <w:rPr>
          <w:rFonts w:ascii="Arial" w:hAnsi="Arial" w:cs="Arial"/>
          <w:bCs/>
          <w:szCs w:val="24"/>
        </w:rPr>
        <w:t>, its Director, employees</w:t>
      </w:r>
      <w:r w:rsidRPr="007D0A28">
        <w:rPr>
          <w:rFonts w:ascii="Arial" w:hAnsi="Arial" w:cs="Arial"/>
          <w:bCs/>
          <w:szCs w:val="24"/>
        </w:rPr>
        <w:t xml:space="preserve"> and its Dealer, their </w:t>
      </w:r>
      <w:r w:rsidR="00946749">
        <w:rPr>
          <w:rFonts w:ascii="Arial" w:hAnsi="Arial" w:cs="Arial"/>
          <w:bCs/>
          <w:szCs w:val="24"/>
        </w:rPr>
        <w:t xml:space="preserve">Directors and </w:t>
      </w:r>
      <w:r w:rsidRPr="007D0A28">
        <w:rPr>
          <w:rFonts w:ascii="Arial" w:hAnsi="Arial" w:cs="Arial"/>
          <w:bCs/>
          <w:szCs w:val="24"/>
        </w:rPr>
        <w:t>employees,  against any losses, damages,  claims, actions, proceedings, costs, charges and expenses that may be suffered or incurred by the Buyer</w:t>
      </w:r>
      <w:r w:rsidR="002D0E5F">
        <w:rPr>
          <w:rFonts w:ascii="Arial" w:hAnsi="Arial" w:cs="Arial"/>
          <w:bCs/>
          <w:szCs w:val="24"/>
        </w:rPr>
        <w:t>/ OMCs</w:t>
      </w:r>
      <w:r w:rsidRPr="007D0A28">
        <w:rPr>
          <w:rFonts w:ascii="Arial" w:hAnsi="Arial" w:cs="Arial"/>
          <w:bCs/>
          <w:szCs w:val="24"/>
        </w:rPr>
        <w:t xml:space="preserve"> on account of loss or injury to any person in connection with performance of this Agreement, unless such losses, damages,  claims, actions, proceedings, costs, charges and expenses arise due to gross negligence of the Buyer</w:t>
      </w:r>
      <w:r w:rsidR="00740668">
        <w:rPr>
          <w:rFonts w:ascii="Arial" w:hAnsi="Arial" w:cs="Arial"/>
          <w:bCs/>
          <w:szCs w:val="24"/>
        </w:rPr>
        <w:t>/ OMCs</w:t>
      </w:r>
      <w:r w:rsidRPr="007D0A28">
        <w:rPr>
          <w:rFonts w:ascii="Arial" w:hAnsi="Arial" w:cs="Arial"/>
          <w:bCs/>
          <w:szCs w:val="24"/>
        </w:rPr>
        <w:t>.</w:t>
      </w:r>
    </w:p>
    <w:p w14:paraId="0531CCB5" w14:textId="5D31D222" w:rsidR="00946749" w:rsidRPr="00E802CE" w:rsidRDefault="00946749" w:rsidP="00946749">
      <w:pPr>
        <w:pStyle w:val="ListParagraph"/>
        <w:numPr>
          <w:ilvl w:val="1"/>
          <w:numId w:val="23"/>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Pr>
          <w:rFonts w:ascii="Arial" w:hAnsi="Arial" w:cs="Arial"/>
          <w:noProof/>
          <w:szCs w:val="24"/>
        </w:rPr>
        <w:t xml:space="preserve">The </w:t>
      </w:r>
      <w:r w:rsidRPr="00241FCD">
        <w:rPr>
          <w:rFonts w:ascii="Arial" w:hAnsi="Arial" w:cs="Arial"/>
          <w:bCs/>
          <w:szCs w:val="24"/>
        </w:rPr>
        <w:t>Seller</w:t>
      </w:r>
      <w:r w:rsidR="002D0E5F" w:rsidRPr="00241FCD">
        <w:rPr>
          <w:rFonts w:ascii="Arial" w:hAnsi="Arial" w:cs="Arial"/>
          <w:bCs/>
          <w:szCs w:val="24"/>
        </w:rPr>
        <w:t>/ Supplier</w:t>
      </w:r>
      <w:r w:rsidRPr="00241FCD">
        <w:rPr>
          <w:rFonts w:ascii="Arial" w:hAnsi="Arial" w:cs="Arial"/>
          <w:bCs/>
          <w:szCs w:val="24"/>
        </w:rPr>
        <w:t xml:space="preserve"> shall indemnify and defend Buyer</w:t>
      </w:r>
      <w:r w:rsidR="002D0E5F" w:rsidRPr="00241FCD">
        <w:rPr>
          <w:rFonts w:ascii="Arial" w:hAnsi="Arial" w:cs="Arial"/>
          <w:bCs/>
          <w:szCs w:val="24"/>
        </w:rPr>
        <w:t>/ OMCs</w:t>
      </w:r>
      <w:r w:rsidRPr="00241FCD">
        <w:rPr>
          <w:rFonts w:ascii="Arial" w:hAnsi="Arial" w:cs="Arial"/>
          <w:bCs/>
          <w:szCs w:val="24"/>
        </w:rPr>
        <w:t>, its Directors,  employees, and its Dealers and their employes against expenses actually and reasonably incurred in connection with the defense of any Proceeding (civil, criminal, arbitrative etc.), in which Buyer</w:t>
      </w:r>
      <w:r w:rsidR="002D0E5F" w:rsidRPr="00241FCD">
        <w:rPr>
          <w:rFonts w:ascii="Arial" w:hAnsi="Arial" w:cs="Arial"/>
          <w:bCs/>
          <w:szCs w:val="24"/>
        </w:rPr>
        <w:t>/ OMCs</w:t>
      </w:r>
      <w:r w:rsidRPr="00241FCD">
        <w:rPr>
          <w:rFonts w:ascii="Arial" w:hAnsi="Arial" w:cs="Arial"/>
          <w:bCs/>
          <w:szCs w:val="24"/>
        </w:rPr>
        <w:t xml:space="preserve"> and/or its Directors, employees,  or Dealers</w:t>
      </w:r>
      <w:r w:rsidR="002D0E5F" w:rsidRPr="00241FCD">
        <w:rPr>
          <w:rFonts w:ascii="Arial" w:hAnsi="Arial" w:cs="Arial"/>
          <w:bCs/>
          <w:szCs w:val="24"/>
        </w:rPr>
        <w:t xml:space="preserve"> and their employees</w:t>
      </w:r>
      <w:r w:rsidRPr="00241FCD">
        <w:rPr>
          <w:rFonts w:ascii="Arial" w:hAnsi="Arial" w:cs="Arial"/>
          <w:bCs/>
          <w:szCs w:val="24"/>
        </w:rPr>
        <w:t xml:space="preserve"> are made a party by reason of Seller</w:t>
      </w:r>
      <w:r w:rsidR="002D0E5F" w:rsidRPr="00241FCD">
        <w:rPr>
          <w:rFonts w:ascii="Arial" w:hAnsi="Arial" w:cs="Arial"/>
          <w:bCs/>
          <w:szCs w:val="24"/>
        </w:rPr>
        <w:t>/ Supplier</w:t>
      </w:r>
      <w:r w:rsidRPr="00241FCD">
        <w:rPr>
          <w:rFonts w:ascii="Arial" w:hAnsi="Arial" w:cs="Arial"/>
          <w:bCs/>
          <w:szCs w:val="24"/>
        </w:rPr>
        <w:t xml:space="preserve"> and/or its employees’, members’, managers’, officers’ or agents’ commission of an act or omission that involves negligence, intentional misconduct or a violation of the law.</w:t>
      </w:r>
      <w:r w:rsidRPr="00E6637C">
        <w:rPr>
          <w:rFonts w:ascii="Arial" w:hAnsi="Arial" w:cs="Arial"/>
          <w:noProof/>
          <w:szCs w:val="24"/>
        </w:rPr>
        <w:t xml:space="preserve"> </w:t>
      </w:r>
    </w:p>
    <w:p w14:paraId="655E3406" w14:textId="77777777" w:rsidR="00E802CE" w:rsidRPr="007D0A28" w:rsidRDefault="00E802CE" w:rsidP="007D0A28">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7D0A28">
        <w:rPr>
          <w:rFonts w:ascii="Arial" w:hAnsi="Arial" w:cs="Arial"/>
          <w:bCs/>
          <w:szCs w:val="24"/>
        </w:rPr>
        <w:lastRenderedPageBreak/>
        <w:t>The indemnity provisions herein contained shall survive the expiry or termination of this Agreement.</w:t>
      </w:r>
    </w:p>
    <w:p w14:paraId="69FEC270" w14:textId="7A9E94A5" w:rsidR="00E802CE" w:rsidRPr="007D0A28" w:rsidRDefault="00E802CE" w:rsidP="007D0A28">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7D0A28">
        <w:rPr>
          <w:rFonts w:ascii="Arial" w:hAnsi="Arial" w:cs="Arial"/>
          <w:bCs/>
          <w:szCs w:val="24"/>
        </w:rPr>
        <w:t xml:space="preserve">Unless otherwise provided in this </w:t>
      </w:r>
      <w:r w:rsidR="00241FCD" w:rsidRPr="007D0A28">
        <w:rPr>
          <w:rFonts w:ascii="Arial" w:hAnsi="Arial" w:cs="Arial"/>
          <w:bCs/>
          <w:szCs w:val="24"/>
        </w:rPr>
        <w:t>Agreement</w:t>
      </w:r>
      <w:r w:rsidRPr="007D0A28">
        <w:rPr>
          <w:rFonts w:ascii="Arial" w:hAnsi="Arial" w:cs="Arial"/>
          <w:bCs/>
          <w:szCs w:val="24"/>
        </w:rPr>
        <w:t xml:space="preserve">, neither Party shall be liable for any remote, consequential, punitive and indirect loss or damage sustained by it as a result of any act or omission in the course of or in connection with the performance of this Agreement.  </w:t>
      </w:r>
    </w:p>
    <w:p w14:paraId="4B098325" w14:textId="77777777" w:rsidR="003B2551" w:rsidRDefault="003B2551" w:rsidP="003B2551">
      <w:pPr>
        <w:pStyle w:val="ListParagraph"/>
        <w:tabs>
          <w:tab w:val="left" w:pos="284"/>
          <w:tab w:val="left" w:pos="426"/>
        </w:tabs>
        <w:spacing w:before="240" w:after="240" w:line="276" w:lineRule="auto"/>
        <w:ind w:left="360"/>
        <w:contextualSpacing w:val="0"/>
        <w:rPr>
          <w:rFonts w:ascii="Arial" w:hAnsi="Arial" w:cs="Arial"/>
          <w:b/>
          <w:bCs/>
          <w:szCs w:val="24"/>
        </w:rPr>
      </w:pPr>
    </w:p>
    <w:p w14:paraId="00469279" w14:textId="77777777" w:rsidR="00E64EA2" w:rsidRPr="007D0A28" w:rsidRDefault="00E64EA2" w:rsidP="007D0A28">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7D0A28">
        <w:rPr>
          <w:rFonts w:ascii="Arial" w:hAnsi="Arial" w:cs="Arial"/>
          <w:b/>
          <w:bCs/>
          <w:szCs w:val="24"/>
        </w:rPr>
        <w:t>TERMINATION:</w:t>
      </w:r>
    </w:p>
    <w:p w14:paraId="2E6DDFCF" w14:textId="77777777" w:rsidR="00E64EA2" w:rsidRPr="003B2551" w:rsidRDefault="00E64EA2" w:rsidP="003B2551">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3B2551">
        <w:rPr>
          <w:rFonts w:ascii="Arial" w:hAnsi="Arial" w:cs="Arial"/>
          <w:b/>
          <w:bCs/>
          <w:szCs w:val="24"/>
        </w:rPr>
        <w:t>Event of Termination:</w:t>
      </w:r>
    </w:p>
    <w:p w14:paraId="482FD65A" w14:textId="76395F11" w:rsidR="00E64EA2" w:rsidRPr="003B2551" w:rsidRDefault="00E64EA2" w:rsidP="003B2551">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3B2551">
        <w:rPr>
          <w:rFonts w:ascii="Arial" w:hAnsi="Arial" w:cs="Arial"/>
          <w:bCs/>
          <w:szCs w:val="24"/>
        </w:rPr>
        <w:t>The Seller</w:t>
      </w:r>
      <w:r w:rsidR="00740668">
        <w:rPr>
          <w:rFonts w:ascii="Arial" w:hAnsi="Arial" w:cs="Arial"/>
          <w:bCs/>
          <w:szCs w:val="24"/>
        </w:rPr>
        <w:t>/ Supplier</w:t>
      </w:r>
      <w:r w:rsidRPr="003B2551">
        <w:rPr>
          <w:rFonts w:ascii="Arial" w:hAnsi="Arial" w:cs="Arial"/>
          <w:bCs/>
          <w:szCs w:val="24"/>
        </w:rPr>
        <w:t xml:space="preserve"> may at any time, by rendering a thirty (30) days written notice to Buyer</w:t>
      </w:r>
      <w:r w:rsidR="00740668">
        <w:rPr>
          <w:rFonts w:ascii="Arial" w:hAnsi="Arial" w:cs="Arial"/>
          <w:bCs/>
          <w:szCs w:val="24"/>
        </w:rPr>
        <w:t>/ OMCs</w:t>
      </w:r>
      <w:r w:rsidRPr="003B2551">
        <w:rPr>
          <w:rFonts w:ascii="Arial" w:hAnsi="Arial" w:cs="Arial"/>
          <w:bCs/>
          <w:szCs w:val="24"/>
        </w:rPr>
        <w:t>, terminate this Agreement, if</w:t>
      </w:r>
    </w:p>
    <w:p w14:paraId="0403C8F5" w14:textId="28213488"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 Buyer</w:t>
      </w:r>
      <w:r w:rsidR="00740668">
        <w:rPr>
          <w:rFonts w:ascii="Arial" w:hAnsi="Arial" w:cs="Arial"/>
          <w:bCs/>
          <w:szCs w:val="24"/>
        </w:rPr>
        <w:t>/ OMCs</w:t>
      </w:r>
      <w:r w:rsidRPr="00AA04B3">
        <w:rPr>
          <w:rFonts w:ascii="Arial" w:hAnsi="Arial" w:cs="Arial"/>
          <w:noProof/>
          <w:szCs w:val="24"/>
          <w:lang w:val="en-IN"/>
        </w:rPr>
        <w:t xml:space="preserve"> fail to comply with any of its obligations or undertaking or commits any breach of the covenants or conditions that shall be observed, performed or fulfilled on its part; or</w:t>
      </w:r>
    </w:p>
    <w:p w14:paraId="20410140" w14:textId="6FEBF776"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Any representation or warranty by the Buyer</w:t>
      </w:r>
      <w:r w:rsidR="00740668">
        <w:rPr>
          <w:rFonts w:ascii="Arial" w:hAnsi="Arial" w:cs="Arial"/>
          <w:bCs/>
          <w:szCs w:val="24"/>
        </w:rPr>
        <w:t>/ OMCs</w:t>
      </w:r>
      <w:r w:rsidRPr="00AA04B3">
        <w:rPr>
          <w:rFonts w:ascii="Arial" w:hAnsi="Arial" w:cs="Arial"/>
          <w:noProof/>
          <w:szCs w:val="24"/>
          <w:lang w:val="en-IN"/>
        </w:rPr>
        <w:t xml:space="preserve"> given herein or in pursuance of this Agreement is found to be incorrect; or</w:t>
      </w:r>
    </w:p>
    <w:p w14:paraId="78D9A819" w14:textId="1CE91A9A"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 Buyer</w:t>
      </w:r>
      <w:r w:rsidR="00740668">
        <w:rPr>
          <w:rFonts w:ascii="Arial" w:hAnsi="Arial" w:cs="Arial"/>
          <w:bCs/>
          <w:szCs w:val="24"/>
        </w:rPr>
        <w:t>/ OMCs</w:t>
      </w:r>
      <w:r w:rsidRPr="00AA04B3">
        <w:rPr>
          <w:rFonts w:ascii="Arial" w:hAnsi="Arial" w:cs="Arial"/>
          <w:noProof/>
          <w:szCs w:val="24"/>
          <w:lang w:val="en-IN"/>
        </w:rPr>
        <w:t xml:space="preserve"> cease</w:t>
      </w:r>
      <w:r w:rsidR="00740668">
        <w:rPr>
          <w:rFonts w:ascii="Arial" w:hAnsi="Arial" w:cs="Arial"/>
          <w:noProof/>
          <w:szCs w:val="24"/>
          <w:lang w:val="en-IN"/>
        </w:rPr>
        <w:t xml:space="preserve"> </w:t>
      </w:r>
      <w:r w:rsidRPr="00AA04B3">
        <w:rPr>
          <w:rFonts w:ascii="Arial" w:hAnsi="Arial" w:cs="Arial"/>
          <w:noProof/>
          <w:szCs w:val="24"/>
          <w:lang w:val="en-IN"/>
        </w:rPr>
        <w:t>to carry on its business or suspends all or substantially all of its operations; or</w:t>
      </w:r>
    </w:p>
    <w:p w14:paraId="5112BB98" w14:textId="35AE4D94"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 Buyer</w:t>
      </w:r>
      <w:r w:rsidR="00740668">
        <w:rPr>
          <w:rFonts w:ascii="Arial" w:hAnsi="Arial" w:cs="Arial"/>
          <w:bCs/>
          <w:szCs w:val="24"/>
        </w:rPr>
        <w:t>/ OMCs</w:t>
      </w:r>
      <w:r w:rsidRPr="00AA04B3">
        <w:rPr>
          <w:rFonts w:ascii="Arial" w:hAnsi="Arial" w:cs="Arial"/>
          <w:noProof/>
          <w:szCs w:val="24"/>
          <w:lang w:val="en-IN"/>
        </w:rPr>
        <w:t xml:space="preserve"> </w:t>
      </w:r>
      <w:r w:rsidR="00740668">
        <w:rPr>
          <w:rFonts w:ascii="Arial" w:hAnsi="Arial" w:cs="Arial"/>
          <w:noProof/>
          <w:szCs w:val="24"/>
          <w:lang w:val="en-IN"/>
        </w:rPr>
        <w:t>are</w:t>
      </w:r>
      <w:r w:rsidRPr="00AA04B3">
        <w:rPr>
          <w:rFonts w:ascii="Arial" w:hAnsi="Arial" w:cs="Arial"/>
          <w:noProof/>
          <w:szCs w:val="24"/>
          <w:lang w:val="en-IN"/>
        </w:rPr>
        <w:t xml:space="preserve"> unable to pay its debts or becomes unable to pay its debts as and when due or makes any composition or arrangement with or for the benefit of its creditors; or</w:t>
      </w:r>
    </w:p>
    <w:p w14:paraId="56B3A171" w14:textId="37E4CA75"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A liquidator, receiver or administrator or any beneficiary under an encumbrance takes possession of or is appointed over the whole or any part of the assets of the Buyer</w:t>
      </w:r>
      <w:r w:rsidR="00740668">
        <w:rPr>
          <w:rFonts w:ascii="Arial" w:hAnsi="Arial" w:cs="Arial"/>
          <w:bCs/>
          <w:szCs w:val="24"/>
        </w:rPr>
        <w:t>/ OMCs</w:t>
      </w:r>
      <w:r w:rsidRPr="00AA04B3">
        <w:rPr>
          <w:rFonts w:ascii="Arial" w:hAnsi="Arial" w:cs="Arial"/>
          <w:noProof/>
          <w:szCs w:val="24"/>
          <w:lang w:val="en-IN"/>
        </w:rPr>
        <w:t>; or</w:t>
      </w:r>
    </w:p>
    <w:p w14:paraId="4445431E" w14:textId="16165294"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A resolution for winding up of the Buyer</w:t>
      </w:r>
      <w:r w:rsidR="00740668">
        <w:rPr>
          <w:rFonts w:ascii="Arial" w:hAnsi="Arial" w:cs="Arial"/>
          <w:bCs/>
          <w:szCs w:val="24"/>
        </w:rPr>
        <w:t>/ OMCs</w:t>
      </w:r>
      <w:r w:rsidRPr="00AA04B3">
        <w:rPr>
          <w:rFonts w:ascii="Arial" w:hAnsi="Arial" w:cs="Arial"/>
          <w:noProof/>
          <w:szCs w:val="24"/>
          <w:lang w:val="en-IN"/>
        </w:rPr>
        <w:t xml:space="preserve"> is passed or a petition for its winding up is filed against the Buyer</w:t>
      </w:r>
      <w:r w:rsidR="00740668">
        <w:rPr>
          <w:rFonts w:ascii="Arial" w:hAnsi="Arial" w:cs="Arial"/>
          <w:bCs/>
          <w:szCs w:val="24"/>
        </w:rPr>
        <w:t>/ OMCs</w:t>
      </w:r>
      <w:r w:rsidRPr="00AA04B3">
        <w:rPr>
          <w:rFonts w:ascii="Arial" w:hAnsi="Arial" w:cs="Arial"/>
          <w:noProof/>
          <w:szCs w:val="24"/>
          <w:lang w:val="en-IN"/>
        </w:rPr>
        <w:t>; or</w:t>
      </w:r>
    </w:p>
    <w:p w14:paraId="302CB249" w14:textId="0704D573"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There is any material adverse change or any change in applicable law, rules, regulations, directives or guidelines which prevent the purchase/</w:t>
      </w:r>
      <w:r w:rsidR="0034089D">
        <w:rPr>
          <w:rFonts w:ascii="Arial" w:hAnsi="Arial" w:cs="Arial"/>
          <w:noProof/>
          <w:szCs w:val="24"/>
          <w:lang w:val="en-IN"/>
        </w:rPr>
        <w:t xml:space="preserve"> </w:t>
      </w:r>
      <w:r w:rsidRPr="00AA04B3">
        <w:rPr>
          <w:rFonts w:ascii="Arial" w:hAnsi="Arial" w:cs="Arial"/>
          <w:noProof/>
          <w:szCs w:val="24"/>
          <w:lang w:val="en-IN"/>
        </w:rPr>
        <w:t xml:space="preserve">sale of </w:t>
      </w:r>
      <w:r w:rsidR="0034089D">
        <w:rPr>
          <w:rFonts w:ascii="Arial" w:hAnsi="Arial" w:cs="Arial"/>
          <w:noProof/>
          <w:szCs w:val="24"/>
          <w:lang w:val="en-IN"/>
        </w:rPr>
        <w:t>Ethanol;</w:t>
      </w:r>
      <w:r w:rsidRPr="00AA04B3">
        <w:rPr>
          <w:rFonts w:ascii="Arial" w:hAnsi="Arial" w:cs="Arial"/>
          <w:noProof/>
          <w:szCs w:val="24"/>
          <w:lang w:val="en-IN"/>
        </w:rPr>
        <w:t xml:space="preserve"> or</w:t>
      </w:r>
    </w:p>
    <w:p w14:paraId="3DC072EF" w14:textId="3CAD85F7" w:rsidR="00E64EA2" w:rsidRPr="00AA04B3" w:rsidRDefault="00E64EA2" w:rsidP="00AA04B3">
      <w:pPr>
        <w:pStyle w:val="ListParagraph"/>
        <w:numPr>
          <w:ilvl w:val="4"/>
          <w:numId w:val="42"/>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 xml:space="preserve">Any consent, approval, license or permission required by the Buyer </w:t>
      </w:r>
      <w:r w:rsidR="00740668">
        <w:rPr>
          <w:rFonts w:ascii="Arial" w:hAnsi="Arial" w:cs="Arial"/>
          <w:bCs/>
          <w:szCs w:val="24"/>
        </w:rPr>
        <w:t>/ OMCs</w:t>
      </w:r>
      <w:r w:rsidR="00740668" w:rsidRPr="00F9724C">
        <w:rPr>
          <w:rFonts w:ascii="Arial" w:hAnsi="Arial" w:cs="Arial"/>
          <w:bCs/>
          <w:szCs w:val="24"/>
        </w:rPr>
        <w:t xml:space="preserve"> </w:t>
      </w:r>
      <w:r w:rsidRPr="00AA04B3">
        <w:rPr>
          <w:rFonts w:ascii="Arial" w:hAnsi="Arial" w:cs="Arial"/>
          <w:noProof/>
          <w:szCs w:val="24"/>
          <w:lang w:val="en-IN"/>
        </w:rPr>
        <w:t xml:space="preserve">to enable it to carry on its business or to sell </w:t>
      </w:r>
      <w:r w:rsidR="007D4937">
        <w:rPr>
          <w:rFonts w:ascii="Arial" w:hAnsi="Arial" w:cs="Arial"/>
          <w:noProof/>
          <w:szCs w:val="24"/>
          <w:lang w:val="en-IN"/>
        </w:rPr>
        <w:t>Ethanol</w:t>
      </w:r>
      <w:r w:rsidR="007D4937" w:rsidRPr="00AA04B3">
        <w:rPr>
          <w:rFonts w:ascii="Arial" w:hAnsi="Arial" w:cs="Arial"/>
          <w:noProof/>
          <w:szCs w:val="24"/>
          <w:lang w:val="en-IN"/>
        </w:rPr>
        <w:t xml:space="preserve"> </w:t>
      </w:r>
      <w:r w:rsidRPr="00AA04B3">
        <w:rPr>
          <w:rFonts w:ascii="Arial" w:hAnsi="Arial" w:cs="Arial"/>
          <w:noProof/>
          <w:szCs w:val="24"/>
          <w:lang w:val="en-IN"/>
        </w:rPr>
        <w:t>is suspended, canceled or withdrawn or expires and is not renewed despite efforts by the Buyer</w:t>
      </w:r>
      <w:r w:rsidR="00740668">
        <w:rPr>
          <w:rFonts w:ascii="Arial" w:hAnsi="Arial" w:cs="Arial"/>
          <w:bCs/>
          <w:szCs w:val="24"/>
        </w:rPr>
        <w:t>/ OMCs</w:t>
      </w:r>
      <w:r w:rsidRPr="00AA04B3">
        <w:rPr>
          <w:rFonts w:ascii="Arial" w:hAnsi="Arial" w:cs="Arial"/>
          <w:noProof/>
          <w:szCs w:val="24"/>
          <w:lang w:val="en-IN"/>
        </w:rPr>
        <w:t>.</w:t>
      </w:r>
    </w:p>
    <w:p w14:paraId="5541F92F" w14:textId="1151BEC8" w:rsidR="00E64EA2" w:rsidRPr="003B2551" w:rsidRDefault="00E64EA2" w:rsidP="003B2551">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3B2551">
        <w:rPr>
          <w:rFonts w:ascii="Arial" w:hAnsi="Arial" w:cs="Arial"/>
          <w:bCs/>
          <w:szCs w:val="24"/>
        </w:rPr>
        <w:lastRenderedPageBreak/>
        <w:t>The Buyer</w:t>
      </w:r>
      <w:r w:rsidR="00740668">
        <w:rPr>
          <w:rFonts w:ascii="Arial" w:hAnsi="Arial" w:cs="Arial"/>
          <w:bCs/>
          <w:szCs w:val="24"/>
        </w:rPr>
        <w:t>/ OMCs</w:t>
      </w:r>
      <w:r w:rsidRPr="003B2551">
        <w:rPr>
          <w:rFonts w:ascii="Arial" w:hAnsi="Arial" w:cs="Arial"/>
          <w:bCs/>
          <w:szCs w:val="24"/>
        </w:rPr>
        <w:t xml:space="preserve"> may at any time, by rendering a thirty (30) days written notice to the Seller, terminate this agreement if;</w:t>
      </w:r>
    </w:p>
    <w:p w14:paraId="5F016D8B" w14:textId="0AC8721F"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 Seller</w:t>
      </w:r>
      <w:r w:rsidR="00740668">
        <w:rPr>
          <w:rFonts w:ascii="Arial" w:hAnsi="Arial" w:cs="Arial"/>
          <w:bCs/>
          <w:szCs w:val="24"/>
        </w:rPr>
        <w:t>/ Supplier</w:t>
      </w:r>
      <w:r w:rsidRPr="00AA04B3">
        <w:rPr>
          <w:rFonts w:ascii="Arial" w:hAnsi="Arial" w:cs="Arial"/>
          <w:noProof/>
          <w:szCs w:val="24"/>
          <w:lang w:val="en-IN"/>
        </w:rPr>
        <w:t xml:space="preserve"> fails to comply with any of its obligations or undertakings or commits any breach of the covenants or conditions, representations and/or warranties that shall be observed, performed or fulfilled on its part or fails to make regular supply of </w:t>
      </w:r>
      <w:r w:rsidR="00055F8B">
        <w:rPr>
          <w:rFonts w:ascii="Arial" w:hAnsi="Arial" w:cs="Arial"/>
          <w:noProof/>
          <w:szCs w:val="24"/>
          <w:lang w:val="en-IN"/>
        </w:rPr>
        <w:t xml:space="preserve">Ethanol </w:t>
      </w:r>
      <w:r w:rsidRPr="00AA04B3">
        <w:rPr>
          <w:rFonts w:ascii="Arial" w:hAnsi="Arial" w:cs="Arial"/>
          <w:noProof/>
          <w:szCs w:val="24"/>
          <w:lang w:val="en-IN"/>
        </w:rPr>
        <w:t xml:space="preserve">and as per the quality Specifications. </w:t>
      </w:r>
    </w:p>
    <w:p w14:paraId="54D455CC" w14:textId="5717687E" w:rsidR="00E64EA2" w:rsidRPr="00F32541"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F32541">
        <w:rPr>
          <w:rFonts w:ascii="Arial" w:hAnsi="Arial" w:cs="Arial"/>
          <w:noProof/>
          <w:szCs w:val="24"/>
          <w:lang w:val="en-IN"/>
        </w:rPr>
        <w:t>The Seller</w:t>
      </w:r>
      <w:r w:rsidR="00740668">
        <w:rPr>
          <w:rFonts w:ascii="Arial" w:hAnsi="Arial" w:cs="Arial"/>
          <w:bCs/>
          <w:szCs w:val="24"/>
        </w:rPr>
        <w:t>/ Supplier</w:t>
      </w:r>
      <w:r w:rsidRPr="00F32541">
        <w:rPr>
          <w:rFonts w:ascii="Arial" w:hAnsi="Arial" w:cs="Arial"/>
          <w:noProof/>
          <w:szCs w:val="24"/>
          <w:lang w:val="en-IN"/>
        </w:rPr>
        <w:t xml:space="preserve"> fails to commence supplies within a period of </w:t>
      </w:r>
      <w:r w:rsidR="007E3C7E" w:rsidRPr="00F32541">
        <w:rPr>
          <w:rFonts w:ascii="Arial" w:hAnsi="Arial" w:cs="Arial"/>
          <w:noProof/>
          <w:szCs w:val="24"/>
          <w:lang w:val="en-IN"/>
        </w:rPr>
        <w:t>3</w:t>
      </w:r>
      <w:r w:rsidRPr="00F32541">
        <w:rPr>
          <w:rFonts w:ascii="Arial" w:hAnsi="Arial" w:cs="Arial"/>
          <w:noProof/>
          <w:szCs w:val="24"/>
          <w:lang w:val="en-IN"/>
        </w:rPr>
        <w:t xml:space="preserve"> years from the date of LOI (unless extended by the Buyer</w:t>
      </w:r>
      <w:r w:rsidR="00740668">
        <w:rPr>
          <w:rFonts w:ascii="Arial" w:hAnsi="Arial" w:cs="Arial"/>
          <w:bCs/>
          <w:szCs w:val="24"/>
        </w:rPr>
        <w:t>/ OMCs</w:t>
      </w:r>
      <w:r w:rsidRPr="00F32541">
        <w:rPr>
          <w:rFonts w:ascii="Arial" w:hAnsi="Arial" w:cs="Arial"/>
          <w:noProof/>
          <w:szCs w:val="24"/>
          <w:lang w:val="en-IN"/>
        </w:rPr>
        <w:t xml:space="preserve">). </w:t>
      </w:r>
    </w:p>
    <w:p w14:paraId="16C6D03D" w14:textId="35E4B53A" w:rsidR="006E4660" w:rsidRDefault="00711F5C"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3264EB">
        <w:rPr>
          <w:rFonts w:ascii="Arial" w:hAnsi="Arial" w:cs="Arial"/>
          <w:noProof/>
          <w:szCs w:val="24"/>
          <w:lang w:val="en-IN"/>
        </w:rPr>
        <w:t>The Seller</w:t>
      </w:r>
      <w:r w:rsidR="00740668">
        <w:rPr>
          <w:rFonts w:ascii="Arial" w:hAnsi="Arial" w:cs="Arial"/>
          <w:bCs/>
          <w:szCs w:val="24"/>
        </w:rPr>
        <w:t>/ Supplier</w:t>
      </w:r>
      <w:r w:rsidRPr="003264EB">
        <w:rPr>
          <w:rFonts w:ascii="Arial" w:hAnsi="Arial" w:cs="Arial"/>
          <w:noProof/>
          <w:szCs w:val="24"/>
          <w:lang w:val="en-IN"/>
        </w:rPr>
        <w:t xml:space="preserve"> fails to supply the allocation as per the procurement process in a ESY. </w:t>
      </w:r>
      <w:r w:rsidR="00D36932" w:rsidRPr="003264EB">
        <w:rPr>
          <w:rFonts w:ascii="Arial" w:hAnsi="Arial" w:cs="Arial"/>
          <w:noProof/>
          <w:szCs w:val="24"/>
          <w:lang w:val="en-IN"/>
        </w:rPr>
        <w:t>If t</w:t>
      </w:r>
      <w:r w:rsidRPr="003264EB">
        <w:rPr>
          <w:rFonts w:ascii="Arial" w:hAnsi="Arial" w:cs="Arial"/>
          <w:noProof/>
          <w:szCs w:val="24"/>
          <w:lang w:val="en-IN"/>
        </w:rPr>
        <w:t>he Seller partcipates in the bidding process after first round of allocation</w:t>
      </w:r>
      <w:r w:rsidRPr="00F32541">
        <w:rPr>
          <w:rFonts w:ascii="Arial" w:hAnsi="Arial" w:cs="Arial"/>
          <w:noProof/>
          <w:szCs w:val="24"/>
          <w:lang w:val="en-IN"/>
        </w:rPr>
        <w:t>, the failure to suppl</w:t>
      </w:r>
      <w:r w:rsidR="006E4660" w:rsidRPr="00F32541">
        <w:rPr>
          <w:rFonts w:ascii="Arial" w:hAnsi="Arial" w:cs="Arial"/>
          <w:noProof/>
          <w:szCs w:val="24"/>
          <w:lang w:val="en-IN"/>
        </w:rPr>
        <w:t>y if any under the clause shall be considered f</w:t>
      </w:r>
      <w:r w:rsidR="00D36932" w:rsidRPr="00F32541">
        <w:rPr>
          <w:rFonts w:ascii="Arial" w:hAnsi="Arial" w:cs="Arial"/>
          <w:noProof/>
          <w:szCs w:val="24"/>
          <w:lang w:val="en-IN"/>
        </w:rPr>
        <w:t>r</w:t>
      </w:r>
      <w:r w:rsidR="006E4660" w:rsidRPr="00F32541">
        <w:rPr>
          <w:rFonts w:ascii="Arial" w:hAnsi="Arial" w:cs="Arial"/>
          <w:noProof/>
          <w:szCs w:val="24"/>
          <w:lang w:val="en-IN"/>
        </w:rPr>
        <w:t>o</w:t>
      </w:r>
      <w:r w:rsidR="00D36932" w:rsidRPr="00F32541">
        <w:rPr>
          <w:rFonts w:ascii="Arial" w:hAnsi="Arial" w:cs="Arial"/>
          <w:noProof/>
          <w:szCs w:val="24"/>
          <w:lang w:val="en-IN"/>
        </w:rPr>
        <w:t>m the</w:t>
      </w:r>
      <w:r w:rsidR="006E4660" w:rsidRPr="00F32541">
        <w:rPr>
          <w:rFonts w:ascii="Arial" w:hAnsi="Arial" w:cs="Arial"/>
          <w:noProof/>
          <w:szCs w:val="24"/>
          <w:lang w:val="en-IN"/>
        </w:rPr>
        <w:t xml:space="preserve"> ESY, </w:t>
      </w:r>
      <w:r w:rsidR="00D36932" w:rsidRPr="00F32541">
        <w:rPr>
          <w:rFonts w:ascii="Arial" w:hAnsi="Arial" w:cs="Arial"/>
          <w:noProof/>
          <w:szCs w:val="24"/>
          <w:lang w:val="en-IN"/>
        </w:rPr>
        <w:t>commencing immediately thereafter</w:t>
      </w:r>
      <w:r w:rsidR="00D36932">
        <w:rPr>
          <w:rFonts w:ascii="Arial" w:hAnsi="Arial" w:cs="Arial"/>
          <w:noProof/>
          <w:szCs w:val="24"/>
          <w:lang w:val="en-IN"/>
        </w:rPr>
        <w:t>.</w:t>
      </w:r>
    </w:p>
    <w:p w14:paraId="70EC46F4" w14:textId="06219A4E"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 Seller</w:t>
      </w:r>
      <w:r w:rsidR="00740668">
        <w:rPr>
          <w:rFonts w:ascii="Arial" w:hAnsi="Arial" w:cs="Arial"/>
          <w:bCs/>
          <w:szCs w:val="24"/>
        </w:rPr>
        <w:t>/ Supplier</w:t>
      </w:r>
      <w:r w:rsidRPr="00AA04B3">
        <w:rPr>
          <w:rFonts w:ascii="Arial" w:hAnsi="Arial" w:cs="Arial"/>
          <w:noProof/>
          <w:szCs w:val="24"/>
          <w:lang w:val="en-IN"/>
        </w:rPr>
        <w:t xml:space="preserve"> ceases to carry on its business or suspends all or substantially all of its operation; or </w:t>
      </w:r>
    </w:p>
    <w:p w14:paraId="336AE24C" w14:textId="6F0F5635"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A liquidator, receiver or administrator or any beneficiary under an encumbrance takes possession of or is appointed over the whole or any part of the assets of the Seller</w:t>
      </w:r>
      <w:r w:rsidR="00740668">
        <w:rPr>
          <w:rFonts w:ascii="Arial" w:hAnsi="Arial" w:cs="Arial"/>
          <w:bCs/>
          <w:szCs w:val="24"/>
        </w:rPr>
        <w:t>/ Supplier</w:t>
      </w:r>
      <w:r w:rsidRPr="00AA04B3">
        <w:rPr>
          <w:rFonts w:ascii="Arial" w:hAnsi="Arial" w:cs="Arial"/>
          <w:noProof/>
          <w:szCs w:val="24"/>
          <w:lang w:val="en-IN"/>
        </w:rPr>
        <w:t xml:space="preserve"> or initiation of corporate insolvency resolution process; or</w:t>
      </w:r>
    </w:p>
    <w:p w14:paraId="26784791" w14:textId="7FBC96D2"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A resolution for winding up of the Seller</w:t>
      </w:r>
      <w:r w:rsidR="00740668">
        <w:rPr>
          <w:rFonts w:ascii="Arial" w:hAnsi="Arial" w:cs="Arial"/>
          <w:bCs/>
          <w:szCs w:val="24"/>
        </w:rPr>
        <w:t>/ Supplier</w:t>
      </w:r>
      <w:r w:rsidRPr="00AA04B3">
        <w:rPr>
          <w:rFonts w:ascii="Arial" w:hAnsi="Arial" w:cs="Arial"/>
          <w:noProof/>
          <w:szCs w:val="24"/>
          <w:lang w:val="en-IN"/>
        </w:rPr>
        <w:t xml:space="preserve"> is passed or a petition for its winding up is filed against the Seller</w:t>
      </w:r>
      <w:r w:rsidR="00740668">
        <w:rPr>
          <w:rFonts w:ascii="Arial" w:hAnsi="Arial" w:cs="Arial"/>
          <w:bCs/>
          <w:szCs w:val="24"/>
        </w:rPr>
        <w:t>/ Supplier</w:t>
      </w:r>
      <w:r w:rsidRPr="00AA04B3">
        <w:rPr>
          <w:rFonts w:ascii="Arial" w:hAnsi="Arial" w:cs="Arial"/>
          <w:noProof/>
          <w:szCs w:val="24"/>
          <w:lang w:val="en-IN"/>
        </w:rPr>
        <w:t>; or</w:t>
      </w:r>
    </w:p>
    <w:p w14:paraId="6F5E43DD" w14:textId="182E89B7"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 xml:space="preserve">Any consent, approval, license or permission required by the Seller to enable it to carry on its business or to sell </w:t>
      </w:r>
      <w:r w:rsidR="00055F8B">
        <w:rPr>
          <w:rFonts w:ascii="Arial" w:hAnsi="Arial" w:cs="Arial"/>
          <w:noProof/>
          <w:szCs w:val="24"/>
          <w:lang w:val="en-IN"/>
        </w:rPr>
        <w:t xml:space="preserve">Ethanol </w:t>
      </w:r>
      <w:r w:rsidRPr="00AA04B3">
        <w:rPr>
          <w:rFonts w:ascii="Arial" w:hAnsi="Arial" w:cs="Arial"/>
          <w:noProof/>
          <w:szCs w:val="24"/>
          <w:lang w:val="en-IN"/>
        </w:rPr>
        <w:t>is suspended, cancelled or withdrawn or expires and is not renewed despite efforts by the Seller</w:t>
      </w:r>
      <w:r w:rsidR="00871362">
        <w:rPr>
          <w:rFonts w:ascii="Arial" w:hAnsi="Arial" w:cs="Arial"/>
          <w:bCs/>
          <w:szCs w:val="24"/>
        </w:rPr>
        <w:t>/ Supplier</w:t>
      </w:r>
      <w:r w:rsidRPr="00AA04B3">
        <w:rPr>
          <w:rFonts w:ascii="Arial" w:hAnsi="Arial" w:cs="Arial"/>
          <w:noProof/>
          <w:szCs w:val="24"/>
          <w:lang w:val="en-IN"/>
        </w:rPr>
        <w:t>.</w:t>
      </w:r>
    </w:p>
    <w:p w14:paraId="0E5E6C59" w14:textId="2FEEE360"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The Seller</w:t>
      </w:r>
      <w:r w:rsidR="00871362">
        <w:rPr>
          <w:rFonts w:ascii="Arial" w:hAnsi="Arial" w:cs="Arial"/>
          <w:bCs/>
          <w:szCs w:val="24"/>
        </w:rPr>
        <w:t>/ Supplier</w:t>
      </w:r>
      <w:r w:rsidRPr="00AA04B3">
        <w:rPr>
          <w:rFonts w:ascii="Arial" w:hAnsi="Arial" w:cs="Arial"/>
          <w:noProof/>
          <w:szCs w:val="24"/>
          <w:lang w:val="en-IN"/>
        </w:rPr>
        <w:t xml:space="preserve"> causes or permits any Change in its Constitution without prior written consent of the Buyer</w:t>
      </w:r>
      <w:r w:rsidR="00740668">
        <w:rPr>
          <w:rFonts w:ascii="Arial" w:hAnsi="Arial" w:cs="Arial"/>
          <w:bCs/>
          <w:szCs w:val="24"/>
        </w:rPr>
        <w:t>/ OMCs</w:t>
      </w:r>
      <w:r w:rsidRPr="00AA04B3">
        <w:rPr>
          <w:rFonts w:ascii="Arial" w:hAnsi="Arial" w:cs="Arial"/>
          <w:noProof/>
          <w:szCs w:val="24"/>
          <w:lang w:val="en-IN"/>
        </w:rPr>
        <w:t>.</w:t>
      </w:r>
    </w:p>
    <w:p w14:paraId="576F5DEF" w14:textId="1CFEAD4E" w:rsidR="00E64EA2" w:rsidRPr="00F32541"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F32541">
        <w:rPr>
          <w:rFonts w:ascii="Arial" w:hAnsi="Arial" w:cs="Arial"/>
          <w:noProof/>
          <w:szCs w:val="24"/>
          <w:lang w:val="en-IN"/>
        </w:rPr>
        <w:t>If bank guarantee is not submitted/</w:t>
      </w:r>
      <w:r w:rsidR="00055F8B" w:rsidRPr="00F32541">
        <w:rPr>
          <w:rFonts w:ascii="Arial" w:hAnsi="Arial" w:cs="Arial"/>
          <w:noProof/>
          <w:szCs w:val="24"/>
          <w:lang w:val="en-IN"/>
        </w:rPr>
        <w:t xml:space="preserve"> </w:t>
      </w:r>
      <w:r w:rsidRPr="00F32541">
        <w:rPr>
          <w:rFonts w:ascii="Arial" w:hAnsi="Arial" w:cs="Arial"/>
          <w:noProof/>
          <w:szCs w:val="24"/>
          <w:lang w:val="en-IN"/>
        </w:rPr>
        <w:t>renewed by the Seller</w:t>
      </w:r>
      <w:r w:rsidR="00871362">
        <w:rPr>
          <w:rFonts w:ascii="Arial" w:hAnsi="Arial" w:cs="Arial"/>
          <w:bCs/>
          <w:szCs w:val="24"/>
        </w:rPr>
        <w:t>/ Supplier</w:t>
      </w:r>
      <w:r w:rsidRPr="00F32541">
        <w:rPr>
          <w:rFonts w:ascii="Arial" w:hAnsi="Arial" w:cs="Arial"/>
          <w:noProof/>
          <w:szCs w:val="24"/>
          <w:lang w:val="en-IN"/>
        </w:rPr>
        <w:t xml:space="preserve"> within the stipulated time frame.</w:t>
      </w:r>
    </w:p>
    <w:p w14:paraId="66737E3A" w14:textId="77777777" w:rsidR="00E64EA2" w:rsidRPr="00AA04B3" w:rsidRDefault="00E64EA2" w:rsidP="00055F8B">
      <w:pPr>
        <w:pStyle w:val="ListParagraph"/>
        <w:numPr>
          <w:ilvl w:val="4"/>
          <w:numId w:val="44"/>
        </w:numPr>
        <w:pBdr>
          <w:top w:val="nil"/>
          <w:left w:val="nil"/>
          <w:bottom w:val="nil"/>
          <w:right w:val="nil"/>
          <w:between w:val="nil"/>
          <w:bar w:val="nil"/>
        </w:pBdr>
        <w:suppressAutoHyphens/>
        <w:spacing w:before="240" w:line="360" w:lineRule="auto"/>
        <w:ind w:right="-252"/>
        <w:rPr>
          <w:rFonts w:ascii="Arial" w:hAnsi="Arial" w:cs="Arial"/>
          <w:noProof/>
          <w:szCs w:val="24"/>
          <w:lang w:val="en-IN"/>
        </w:rPr>
      </w:pPr>
      <w:r w:rsidRPr="00AA04B3">
        <w:rPr>
          <w:rFonts w:ascii="Arial" w:hAnsi="Arial" w:cs="Arial"/>
          <w:noProof/>
          <w:szCs w:val="24"/>
          <w:lang w:val="en-IN"/>
        </w:rPr>
        <w:t xml:space="preserve">An event of force majeure or its effect, affecting the performance of this Agreement, persists beyond a period of one hundred and </w:t>
      </w:r>
      <w:r w:rsidRPr="00AA04B3">
        <w:rPr>
          <w:rFonts w:ascii="Arial" w:hAnsi="Arial" w:cs="Arial"/>
          <w:noProof/>
          <w:szCs w:val="24"/>
          <w:lang w:val="en-IN"/>
        </w:rPr>
        <w:lastRenderedPageBreak/>
        <w:t xml:space="preserve">twenty (120) days from the date when such event of force majeure occurred. </w:t>
      </w:r>
    </w:p>
    <w:p w14:paraId="77BE6031" w14:textId="1EF99A22" w:rsidR="00E64EA2" w:rsidRPr="00C1679A" w:rsidRDefault="00E64EA2" w:rsidP="00C1679A">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C1679A">
        <w:rPr>
          <w:rFonts w:ascii="Arial" w:hAnsi="Arial" w:cs="Arial"/>
          <w:bCs/>
          <w:szCs w:val="24"/>
        </w:rPr>
        <w:t xml:space="preserve">Notwithstanding anything contained above, if there is any material adverse change or any change in applicable law, rules, regulations, directives or guidelines which prevent the sale / supply of </w:t>
      </w:r>
      <w:r w:rsidR="00055F8B" w:rsidRPr="00C1679A">
        <w:rPr>
          <w:rFonts w:ascii="Arial" w:hAnsi="Arial" w:cs="Arial"/>
          <w:bCs/>
          <w:szCs w:val="24"/>
        </w:rPr>
        <w:t xml:space="preserve">Ethanol, </w:t>
      </w:r>
      <w:r w:rsidRPr="00C1679A">
        <w:rPr>
          <w:rFonts w:ascii="Arial" w:hAnsi="Arial" w:cs="Arial"/>
          <w:bCs/>
          <w:szCs w:val="24"/>
        </w:rPr>
        <w:t>then in that case, without prejudice to any other right or remedy available to the Buyer</w:t>
      </w:r>
      <w:r w:rsidR="00740668">
        <w:rPr>
          <w:rFonts w:ascii="Arial" w:hAnsi="Arial" w:cs="Arial"/>
          <w:bCs/>
          <w:szCs w:val="24"/>
        </w:rPr>
        <w:t>/ OMCs</w:t>
      </w:r>
      <w:r w:rsidRPr="00C1679A">
        <w:rPr>
          <w:rFonts w:ascii="Arial" w:hAnsi="Arial" w:cs="Arial"/>
          <w:bCs/>
          <w:szCs w:val="24"/>
        </w:rPr>
        <w:t>, the Buyer</w:t>
      </w:r>
      <w:r w:rsidR="00740668">
        <w:rPr>
          <w:rFonts w:ascii="Arial" w:hAnsi="Arial" w:cs="Arial"/>
          <w:bCs/>
          <w:szCs w:val="24"/>
        </w:rPr>
        <w:t>/ OMCs</w:t>
      </w:r>
      <w:r w:rsidRPr="00C1679A">
        <w:rPr>
          <w:rFonts w:ascii="Arial" w:hAnsi="Arial" w:cs="Arial"/>
          <w:bCs/>
          <w:szCs w:val="24"/>
        </w:rPr>
        <w:t xml:space="preserve"> may terminate this Agreement immediately by giving seven (7) days</w:t>
      </w:r>
      <w:r w:rsidR="00F32541">
        <w:rPr>
          <w:rFonts w:ascii="Arial" w:hAnsi="Arial" w:cs="Arial"/>
          <w:bCs/>
          <w:szCs w:val="24"/>
        </w:rPr>
        <w:t xml:space="preserve"> </w:t>
      </w:r>
      <w:r w:rsidRPr="00C1679A">
        <w:rPr>
          <w:rFonts w:ascii="Arial" w:hAnsi="Arial" w:cs="Arial"/>
          <w:bCs/>
          <w:szCs w:val="24"/>
        </w:rPr>
        <w:t>notice to the Seller.</w:t>
      </w:r>
    </w:p>
    <w:p w14:paraId="5D7D31EF" w14:textId="454D4619" w:rsidR="00E64EA2" w:rsidRPr="00C1679A" w:rsidRDefault="00E64EA2" w:rsidP="00C1679A">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C1679A">
        <w:rPr>
          <w:rFonts w:ascii="Arial" w:hAnsi="Arial" w:cs="Arial"/>
          <w:bCs/>
          <w:szCs w:val="24"/>
        </w:rPr>
        <w:t>Notwithstanding what is stated in Clause 2</w:t>
      </w:r>
      <w:r w:rsidR="0034089D" w:rsidRPr="00C1679A">
        <w:rPr>
          <w:rFonts w:ascii="Arial" w:hAnsi="Arial" w:cs="Arial"/>
          <w:bCs/>
          <w:szCs w:val="24"/>
        </w:rPr>
        <w:t>0</w:t>
      </w:r>
      <w:r w:rsidRPr="00C1679A">
        <w:rPr>
          <w:rFonts w:ascii="Arial" w:hAnsi="Arial" w:cs="Arial"/>
          <w:bCs/>
          <w:szCs w:val="24"/>
        </w:rPr>
        <w:t>.1.1(a), 2</w:t>
      </w:r>
      <w:r w:rsidR="0034089D" w:rsidRPr="00C1679A">
        <w:rPr>
          <w:rFonts w:ascii="Arial" w:hAnsi="Arial" w:cs="Arial"/>
          <w:bCs/>
          <w:szCs w:val="24"/>
        </w:rPr>
        <w:t>0</w:t>
      </w:r>
      <w:r w:rsidRPr="00C1679A">
        <w:rPr>
          <w:rFonts w:ascii="Arial" w:hAnsi="Arial" w:cs="Arial"/>
          <w:bCs/>
          <w:szCs w:val="24"/>
        </w:rPr>
        <w:t>.1.2(a), 2</w:t>
      </w:r>
      <w:r w:rsidR="0034089D" w:rsidRPr="00C1679A">
        <w:rPr>
          <w:rFonts w:ascii="Arial" w:hAnsi="Arial" w:cs="Arial"/>
          <w:bCs/>
          <w:szCs w:val="24"/>
        </w:rPr>
        <w:t>0</w:t>
      </w:r>
      <w:r w:rsidRPr="00C1679A">
        <w:rPr>
          <w:rFonts w:ascii="Arial" w:hAnsi="Arial" w:cs="Arial"/>
          <w:bCs/>
          <w:szCs w:val="24"/>
        </w:rPr>
        <w:t xml:space="preserve">.1.2(b), no such termination shall be effected by either Party, unless it gives to the other Party a notice specifying the grounds/ breach on which it intends to terminate the agreement, and giving a thirty (30) days’ notice period to the other Party to cure such breach/ remove the grounds for termination. </w:t>
      </w:r>
    </w:p>
    <w:p w14:paraId="5B6BEA08" w14:textId="77777777" w:rsidR="00E64EA2" w:rsidRPr="00A770F3" w:rsidRDefault="00E64EA2" w:rsidP="00A770F3">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A770F3">
        <w:rPr>
          <w:rFonts w:ascii="Arial" w:hAnsi="Arial" w:cs="Arial"/>
          <w:b/>
          <w:bCs/>
          <w:szCs w:val="24"/>
        </w:rPr>
        <w:t>Effect of Termination:</w:t>
      </w:r>
    </w:p>
    <w:p w14:paraId="0E4F09A6" w14:textId="4BBF585F" w:rsidR="00E64EA2" w:rsidRPr="00A770F3" w:rsidRDefault="00E64EA2" w:rsidP="00A770F3">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A770F3">
        <w:rPr>
          <w:rFonts w:ascii="Arial" w:hAnsi="Arial" w:cs="Arial"/>
          <w:bCs/>
          <w:szCs w:val="24"/>
        </w:rPr>
        <w:t>Unless termination is on account of clause 2</w:t>
      </w:r>
      <w:r w:rsidR="0034089D" w:rsidRPr="00A770F3">
        <w:rPr>
          <w:rFonts w:ascii="Arial" w:hAnsi="Arial" w:cs="Arial"/>
          <w:bCs/>
          <w:szCs w:val="24"/>
        </w:rPr>
        <w:t>0</w:t>
      </w:r>
      <w:r w:rsidRPr="00A770F3">
        <w:rPr>
          <w:rFonts w:ascii="Arial" w:hAnsi="Arial" w:cs="Arial"/>
          <w:bCs/>
          <w:szCs w:val="24"/>
        </w:rPr>
        <w:t>.1.2(a), 2</w:t>
      </w:r>
      <w:r w:rsidR="0034089D" w:rsidRPr="00A770F3">
        <w:rPr>
          <w:rFonts w:ascii="Arial" w:hAnsi="Arial" w:cs="Arial"/>
          <w:bCs/>
          <w:szCs w:val="24"/>
        </w:rPr>
        <w:t>0</w:t>
      </w:r>
      <w:r w:rsidRPr="00A770F3">
        <w:rPr>
          <w:rFonts w:ascii="Arial" w:hAnsi="Arial" w:cs="Arial"/>
          <w:bCs/>
          <w:szCs w:val="24"/>
        </w:rPr>
        <w:t>.1.2(b) or 2</w:t>
      </w:r>
      <w:r w:rsidR="0034089D" w:rsidRPr="00A770F3">
        <w:rPr>
          <w:rFonts w:ascii="Arial" w:hAnsi="Arial" w:cs="Arial"/>
          <w:bCs/>
          <w:szCs w:val="24"/>
        </w:rPr>
        <w:t>0</w:t>
      </w:r>
      <w:r w:rsidRPr="00A770F3">
        <w:rPr>
          <w:rFonts w:ascii="Arial" w:hAnsi="Arial" w:cs="Arial"/>
          <w:bCs/>
          <w:szCs w:val="24"/>
        </w:rPr>
        <w:t>.1.2(c), upon the termination of this Agreement, the Buyer</w:t>
      </w:r>
      <w:r w:rsidR="00740668">
        <w:rPr>
          <w:rFonts w:ascii="Arial" w:hAnsi="Arial" w:cs="Arial"/>
          <w:bCs/>
          <w:szCs w:val="24"/>
        </w:rPr>
        <w:t>/ OMCs</w:t>
      </w:r>
      <w:r w:rsidRPr="00A770F3">
        <w:rPr>
          <w:rFonts w:ascii="Arial" w:hAnsi="Arial" w:cs="Arial"/>
          <w:bCs/>
          <w:szCs w:val="24"/>
        </w:rPr>
        <w:t xml:space="preserve"> shall forthw</w:t>
      </w:r>
      <w:r w:rsidR="0034089D" w:rsidRPr="00A770F3">
        <w:rPr>
          <w:rFonts w:ascii="Arial" w:hAnsi="Arial" w:cs="Arial"/>
          <w:bCs/>
          <w:szCs w:val="24"/>
        </w:rPr>
        <w:t>ith pay to the Seller</w:t>
      </w:r>
      <w:r w:rsidR="00871362">
        <w:rPr>
          <w:rFonts w:ascii="Arial" w:hAnsi="Arial" w:cs="Arial"/>
          <w:bCs/>
          <w:szCs w:val="24"/>
        </w:rPr>
        <w:t>/ Supplier</w:t>
      </w:r>
      <w:r w:rsidR="0034089D" w:rsidRPr="00A770F3">
        <w:rPr>
          <w:rFonts w:ascii="Arial" w:hAnsi="Arial" w:cs="Arial"/>
          <w:bCs/>
          <w:szCs w:val="24"/>
        </w:rPr>
        <w:t xml:space="preserve"> the </w:t>
      </w:r>
      <w:r w:rsidRPr="00A770F3">
        <w:rPr>
          <w:rFonts w:ascii="Arial" w:hAnsi="Arial" w:cs="Arial"/>
          <w:bCs/>
          <w:szCs w:val="24"/>
        </w:rPr>
        <w:t xml:space="preserve">Supply Price for all </w:t>
      </w:r>
      <w:r w:rsidR="00055F8B" w:rsidRPr="00A770F3">
        <w:rPr>
          <w:rFonts w:ascii="Arial" w:hAnsi="Arial" w:cs="Arial"/>
          <w:bCs/>
          <w:szCs w:val="24"/>
        </w:rPr>
        <w:t xml:space="preserve">Ethanol </w:t>
      </w:r>
      <w:r w:rsidRPr="00A770F3">
        <w:rPr>
          <w:rFonts w:ascii="Arial" w:hAnsi="Arial" w:cs="Arial"/>
          <w:bCs/>
          <w:szCs w:val="24"/>
        </w:rPr>
        <w:t>supplied from the date of the last invoice by the Seller</w:t>
      </w:r>
      <w:r w:rsidR="00871362">
        <w:rPr>
          <w:rFonts w:ascii="Arial" w:hAnsi="Arial" w:cs="Arial"/>
          <w:bCs/>
          <w:szCs w:val="24"/>
        </w:rPr>
        <w:t>/ Supplier</w:t>
      </w:r>
      <w:r w:rsidRPr="00A770F3">
        <w:rPr>
          <w:rFonts w:ascii="Arial" w:hAnsi="Arial" w:cs="Arial"/>
          <w:bCs/>
          <w:szCs w:val="24"/>
        </w:rPr>
        <w:t xml:space="preserve"> to the Buyer</w:t>
      </w:r>
      <w:r w:rsidR="00740668">
        <w:rPr>
          <w:rFonts w:ascii="Arial" w:hAnsi="Arial" w:cs="Arial"/>
          <w:bCs/>
          <w:szCs w:val="24"/>
        </w:rPr>
        <w:t>/ OMCs</w:t>
      </w:r>
      <w:r w:rsidRPr="00A770F3">
        <w:rPr>
          <w:rFonts w:ascii="Arial" w:hAnsi="Arial" w:cs="Arial"/>
          <w:bCs/>
          <w:szCs w:val="24"/>
        </w:rPr>
        <w:t xml:space="preserve"> till the date of termination of this Agreement in accordance with the provisions of Clause </w:t>
      </w:r>
      <w:r w:rsidR="006B1FBD">
        <w:rPr>
          <w:rFonts w:ascii="Arial" w:hAnsi="Arial" w:cs="Arial"/>
          <w:bCs/>
          <w:szCs w:val="24"/>
        </w:rPr>
        <w:t>7</w:t>
      </w:r>
      <w:r w:rsidRPr="00A770F3">
        <w:rPr>
          <w:rFonts w:ascii="Arial" w:hAnsi="Arial" w:cs="Arial"/>
          <w:bCs/>
          <w:szCs w:val="24"/>
        </w:rPr>
        <w:t xml:space="preserve">. </w:t>
      </w:r>
    </w:p>
    <w:p w14:paraId="0931DE07" w14:textId="667F0067" w:rsidR="00E64EA2" w:rsidRPr="00A770F3" w:rsidRDefault="00E64EA2" w:rsidP="00A770F3">
      <w:pPr>
        <w:pStyle w:val="ListParagraph"/>
        <w:numPr>
          <w:ilvl w:val="2"/>
          <w:numId w:val="23"/>
        </w:numPr>
        <w:tabs>
          <w:tab w:val="left" w:pos="284"/>
          <w:tab w:val="left" w:pos="426"/>
        </w:tabs>
        <w:spacing w:before="240" w:after="240" w:line="276" w:lineRule="auto"/>
        <w:contextualSpacing w:val="0"/>
        <w:rPr>
          <w:rFonts w:ascii="Arial" w:hAnsi="Arial" w:cs="Arial"/>
          <w:bCs/>
          <w:szCs w:val="24"/>
        </w:rPr>
      </w:pPr>
      <w:r w:rsidRPr="00A770F3">
        <w:rPr>
          <w:rFonts w:ascii="Arial" w:hAnsi="Arial" w:cs="Arial"/>
          <w:bCs/>
          <w:szCs w:val="24"/>
        </w:rPr>
        <w:t>In the event the Agreement is terminated on account of clause 2</w:t>
      </w:r>
      <w:r w:rsidR="0034089D" w:rsidRPr="00A770F3">
        <w:rPr>
          <w:rFonts w:ascii="Arial" w:hAnsi="Arial" w:cs="Arial"/>
          <w:bCs/>
          <w:szCs w:val="24"/>
        </w:rPr>
        <w:t>0</w:t>
      </w:r>
      <w:r w:rsidRPr="00A770F3">
        <w:rPr>
          <w:rFonts w:ascii="Arial" w:hAnsi="Arial" w:cs="Arial"/>
          <w:bCs/>
          <w:szCs w:val="24"/>
        </w:rPr>
        <w:t>.1.2(a) or 2</w:t>
      </w:r>
      <w:r w:rsidR="0034089D" w:rsidRPr="00A770F3">
        <w:rPr>
          <w:rFonts w:ascii="Arial" w:hAnsi="Arial" w:cs="Arial"/>
          <w:bCs/>
          <w:szCs w:val="24"/>
        </w:rPr>
        <w:t>0</w:t>
      </w:r>
      <w:r w:rsidRPr="00A770F3">
        <w:rPr>
          <w:rFonts w:ascii="Arial" w:hAnsi="Arial" w:cs="Arial"/>
          <w:bCs/>
          <w:szCs w:val="24"/>
        </w:rPr>
        <w:t xml:space="preserve">.1.2(b), without prejudice to its other rights, the Buyer shall also be entitled to continue to make sales of the unsold </w:t>
      </w:r>
      <w:r w:rsidR="00055F8B" w:rsidRPr="00A770F3">
        <w:rPr>
          <w:rFonts w:ascii="Arial" w:hAnsi="Arial" w:cs="Arial"/>
          <w:bCs/>
          <w:szCs w:val="24"/>
        </w:rPr>
        <w:t xml:space="preserve">Ethanol </w:t>
      </w:r>
      <w:r w:rsidRPr="00A770F3">
        <w:rPr>
          <w:rFonts w:ascii="Arial" w:hAnsi="Arial" w:cs="Arial"/>
          <w:bCs/>
          <w:szCs w:val="24"/>
        </w:rPr>
        <w:t>at the risk and cost of the Seller.</w:t>
      </w:r>
    </w:p>
    <w:p w14:paraId="39683E97" w14:textId="77777777" w:rsidR="00E64EA2" w:rsidRPr="006B1FBD" w:rsidRDefault="00E64EA2" w:rsidP="006B1FBD">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6B1FBD">
        <w:rPr>
          <w:rFonts w:ascii="Arial" w:hAnsi="Arial" w:cs="Arial"/>
          <w:b/>
          <w:bCs/>
          <w:szCs w:val="24"/>
        </w:rPr>
        <w:t>Obligations to Survive Termination:</w:t>
      </w:r>
    </w:p>
    <w:p w14:paraId="6F35F66D" w14:textId="77777777" w:rsidR="00E64EA2" w:rsidRPr="00AA04B3" w:rsidRDefault="00E64EA2" w:rsidP="00055F8B">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r w:rsidRPr="00AA04B3">
        <w:rPr>
          <w:rFonts w:ascii="Arial" w:hAnsi="Arial" w:cs="Arial"/>
          <w:noProof/>
          <w:szCs w:val="24"/>
          <w:lang w:val="en-IN"/>
        </w:rPr>
        <w:t xml:space="preserve">The termination of this Agreement for any reason shall not relieve or affect the rights or remedies of either Party in relation to any accrued rights or unperformed obligations, arising prior to or upon the date of such termination and shall not affect any claims which a Party may have against the other Party with respect to any antecedent breach.  </w:t>
      </w:r>
    </w:p>
    <w:p w14:paraId="18573161" w14:textId="77777777" w:rsidR="006B1FBD" w:rsidRDefault="006B1FBD" w:rsidP="00055F8B">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p>
    <w:p w14:paraId="2E16D9C0" w14:textId="567C77E0" w:rsidR="00A82116" w:rsidRPr="00560580" w:rsidRDefault="00E64EA2" w:rsidP="00F32541">
      <w:pPr>
        <w:pStyle w:val="ListParagraph"/>
        <w:pBdr>
          <w:top w:val="nil"/>
          <w:left w:val="nil"/>
          <w:bottom w:val="nil"/>
          <w:right w:val="nil"/>
          <w:between w:val="nil"/>
          <w:bar w:val="nil"/>
        </w:pBdr>
        <w:suppressAutoHyphens/>
        <w:spacing w:before="240" w:line="360" w:lineRule="auto"/>
        <w:ind w:left="1224" w:right="-252"/>
      </w:pPr>
      <w:r w:rsidRPr="00AA04B3">
        <w:rPr>
          <w:rFonts w:ascii="Arial" w:hAnsi="Arial" w:cs="Arial"/>
          <w:noProof/>
          <w:szCs w:val="24"/>
          <w:lang w:val="en-IN"/>
        </w:rPr>
        <w:t xml:space="preserve">Further, any provision of this Agreement which, by its express terms or nature and context is intended to survive termination or expiration of this Agreement, </w:t>
      </w:r>
      <w:r w:rsidRPr="00AA04B3">
        <w:rPr>
          <w:rFonts w:ascii="Arial" w:hAnsi="Arial" w:cs="Arial"/>
          <w:noProof/>
          <w:szCs w:val="24"/>
          <w:lang w:val="en-IN"/>
        </w:rPr>
        <w:lastRenderedPageBreak/>
        <w:t>shall survive any such termination or expiry, such as Indemnity, Confidentiality, Governing Law, Dispute Resolution, Jurisdiction.</w:t>
      </w:r>
    </w:p>
    <w:p w14:paraId="1AFE8229" w14:textId="77777777" w:rsidR="00E802CE" w:rsidRPr="006B1FBD" w:rsidRDefault="00E802CE" w:rsidP="006B1FBD">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6B1FBD">
        <w:rPr>
          <w:rFonts w:ascii="Arial" w:hAnsi="Arial" w:cs="Arial"/>
          <w:b/>
          <w:bCs/>
          <w:szCs w:val="24"/>
        </w:rPr>
        <w:t xml:space="preserve">Force Majeure:  </w:t>
      </w:r>
    </w:p>
    <w:p w14:paraId="1D600182" w14:textId="17CB0C54" w:rsidR="005D20A7" w:rsidRPr="00735C5D" w:rsidRDefault="005D20A7" w:rsidP="00735C5D">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735C5D">
        <w:rPr>
          <w:rFonts w:ascii="Arial" w:hAnsi="Arial" w:cs="Arial"/>
          <w:bCs/>
          <w:szCs w:val="24"/>
        </w:rPr>
        <w:t>Definition: The term Force Majeure means any event or circumstance or combination of events or circumstances that affects the performance by the vendor of its obligations pursuant to the terms of this Agreement (including by preventing, hindering or delaying such performance), but only if and to the extent that such events and circumstances are not within the vendors reasonable control and were not reasonably foreseeable and the effects of which the vendor could not have prevented or overcome by acting as a Reasonable and Prudent person or, by the exercise of reasonable skill and care. Force Majeure events and</w:t>
      </w:r>
      <w:bookmarkStart w:id="2" w:name="page10"/>
      <w:bookmarkEnd w:id="2"/>
      <w:r w:rsidRPr="00735C5D">
        <w:rPr>
          <w:rFonts w:ascii="Arial" w:hAnsi="Arial" w:cs="Arial"/>
          <w:bCs/>
          <w:szCs w:val="24"/>
        </w:rPr>
        <w:t xml:space="preserve"> circumstances shall in any event include the following events and circumstances to the extent they or their consequences satisfy the requirements set forth above in this Clause:</w:t>
      </w:r>
      <w:r w:rsidR="00735C5D" w:rsidRPr="00735C5D">
        <w:rPr>
          <w:rFonts w:ascii="Arial" w:hAnsi="Arial" w:cs="Arial"/>
          <w:bCs/>
          <w:szCs w:val="24"/>
        </w:rPr>
        <w:t xml:space="preserve"> </w:t>
      </w:r>
      <w:r w:rsidRPr="00735C5D">
        <w:rPr>
          <w:rFonts w:ascii="Arial" w:hAnsi="Arial" w:cs="Arial"/>
          <w:bCs/>
          <w:szCs w:val="24"/>
        </w:rPr>
        <w:t>the effect of any element or other act of God, including any storm, flood, drought, lightning, earthquake, tidal wave, tsunami, cyclone or other natural disaster;(ii) fire, accident, loss or breakage of facilities or equipment, structural collapse or explosion; epidemic, plague or quarantine; air crash, shipwreck, or train wreck; acts of war (whether declared or undeclared), sabotage, terrorism or act of public enemy (including the acts of any independent unit or individual engaged in activities in furtherance of a programme of irregular warfare), acts of belligerence of foreign enemies (whether declared or undeclared), blockades, embargoes, civil disturbance, revolution, rebellion or insurrection, exercise of military or usurped power, or any attempt at usurpation of power; (vi) radioactive contamination or ionizing radiation;</w:t>
      </w:r>
    </w:p>
    <w:p w14:paraId="0726954C" w14:textId="77777777" w:rsidR="005D20A7" w:rsidRPr="00F32541" w:rsidRDefault="005D20A7" w:rsidP="005D20A7">
      <w:pPr>
        <w:spacing w:line="200" w:lineRule="exact"/>
        <w:rPr>
          <w:rFonts w:ascii="Verdana" w:hAnsi="Verdana"/>
        </w:rPr>
      </w:pPr>
    </w:p>
    <w:p w14:paraId="7D77E8C4" w14:textId="77777777" w:rsidR="00735C5D" w:rsidRPr="00735C5D" w:rsidRDefault="005D20A7" w:rsidP="00740668">
      <w:pPr>
        <w:pStyle w:val="ListParagraph"/>
        <w:numPr>
          <w:ilvl w:val="1"/>
          <w:numId w:val="23"/>
        </w:numPr>
        <w:tabs>
          <w:tab w:val="left" w:pos="284"/>
          <w:tab w:val="left" w:pos="426"/>
        </w:tabs>
        <w:spacing w:before="240" w:after="240" w:line="239" w:lineRule="auto"/>
        <w:ind w:left="720"/>
        <w:contextualSpacing w:val="0"/>
        <w:rPr>
          <w:rFonts w:ascii="Verdana" w:eastAsia="Verdana" w:hAnsi="Verdana"/>
        </w:rPr>
      </w:pPr>
      <w:r w:rsidRPr="00735C5D">
        <w:rPr>
          <w:rFonts w:ascii="Arial" w:hAnsi="Arial" w:cs="Arial"/>
          <w:bCs/>
          <w:szCs w:val="24"/>
        </w:rPr>
        <w:t>Notice and Reporting:</w:t>
      </w:r>
      <w:r w:rsidR="00735C5D" w:rsidRPr="00735C5D">
        <w:rPr>
          <w:rFonts w:ascii="Arial" w:hAnsi="Arial" w:cs="Arial"/>
          <w:bCs/>
          <w:szCs w:val="24"/>
        </w:rPr>
        <w:t xml:space="preserve"> </w:t>
      </w:r>
    </w:p>
    <w:p w14:paraId="14635890" w14:textId="7C29B15E" w:rsidR="005D20A7" w:rsidRPr="00735C5D" w:rsidRDefault="001F0DDE" w:rsidP="00735C5D">
      <w:pPr>
        <w:pStyle w:val="ListParagraph"/>
        <w:tabs>
          <w:tab w:val="left" w:pos="284"/>
          <w:tab w:val="left" w:pos="426"/>
        </w:tabs>
        <w:spacing w:before="240" w:after="240" w:line="239" w:lineRule="auto"/>
        <w:contextualSpacing w:val="0"/>
        <w:rPr>
          <w:rFonts w:ascii="Verdana" w:eastAsia="Verdana" w:hAnsi="Verdana"/>
        </w:rPr>
      </w:pPr>
      <w:r w:rsidRPr="00735C5D">
        <w:rPr>
          <w:rFonts w:ascii="Verdana" w:eastAsia="Verdana" w:hAnsi="Verdana"/>
        </w:rPr>
        <w:t>The Supplier</w:t>
      </w:r>
      <w:r w:rsidR="005D20A7" w:rsidRPr="00735C5D">
        <w:rPr>
          <w:rFonts w:ascii="Verdana" w:eastAsia="Verdana" w:hAnsi="Verdana"/>
        </w:rPr>
        <w:t xml:space="preserve"> shall as soon as reasonably practicable after the date of commencement of the event of Force Majeure, but in any event no later than seven (7) days after such commencement date, notify the </w:t>
      </w:r>
      <w:r w:rsidR="00735C5D" w:rsidRPr="00735C5D">
        <w:rPr>
          <w:rFonts w:ascii="Verdana" w:eastAsia="Verdana" w:hAnsi="Verdana"/>
        </w:rPr>
        <w:t>Buyer/ OMCs</w:t>
      </w:r>
      <w:r w:rsidR="005D20A7" w:rsidRPr="00735C5D">
        <w:rPr>
          <w:rFonts w:ascii="Verdana" w:eastAsia="Verdana" w:hAnsi="Verdana"/>
        </w:rPr>
        <w:t xml:space="preserve"> in writing of such event of Force Majeure and provide the following information:</w:t>
      </w:r>
      <w:r w:rsidR="00735C5D">
        <w:rPr>
          <w:rFonts w:ascii="Verdana" w:eastAsia="Verdana" w:hAnsi="Verdana"/>
        </w:rPr>
        <w:t xml:space="preserve"> </w:t>
      </w:r>
    </w:p>
    <w:p w14:paraId="11B05C92" w14:textId="77777777" w:rsidR="005D20A7" w:rsidRPr="00F32541" w:rsidRDefault="005D20A7" w:rsidP="00735C5D">
      <w:pPr>
        <w:spacing w:line="276" w:lineRule="auto"/>
        <w:ind w:left="720"/>
        <w:rPr>
          <w:rFonts w:ascii="Verdana" w:eastAsia="Verdana" w:hAnsi="Verdana"/>
        </w:rPr>
      </w:pPr>
      <w:r w:rsidRPr="00F32541">
        <w:rPr>
          <w:rFonts w:ascii="Verdana" w:eastAsia="Verdana" w:hAnsi="Verdana"/>
        </w:rPr>
        <w:t>reasonably full particulars of the event or circumstance of Force Majeure and the extent to which any obligation will be prevented or delayed; such date of commencement and an estimate of the period of time required to enable the vendor to resume full performance of its obligations; and all relevant information relating to the Force Majeure and full details of the measures the vendor is taking to overcome or circumvent such Force Majeure.</w:t>
      </w:r>
    </w:p>
    <w:p w14:paraId="35DC138C" w14:textId="77777777" w:rsidR="005D20A7" w:rsidRPr="00F32541" w:rsidRDefault="005D20A7" w:rsidP="005D20A7">
      <w:pPr>
        <w:spacing w:line="200" w:lineRule="exact"/>
        <w:rPr>
          <w:rFonts w:ascii="Verdana" w:hAnsi="Verdana"/>
        </w:rPr>
      </w:pPr>
    </w:p>
    <w:p w14:paraId="2663F1AF" w14:textId="08A612E8" w:rsidR="005D20A7" w:rsidRPr="00F32541" w:rsidRDefault="001F0DDE" w:rsidP="00735C5D">
      <w:pPr>
        <w:spacing w:line="276" w:lineRule="auto"/>
        <w:ind w:left="720"/>
        <w:rPr>
          <w:rFonts w:ascii="Verdana" w:eastAsia="Verdana" w:hAnsi="Verdana"/>
        </w:rPr>
      </w:pPr>
      <w:bookmarkStart w:id="3" w:name="page11"/>
      <w:bookmarkEnd w:id="3"/>
      <w:r w:rsidRPr="00F32541">
        <w:rPr>
          <w:rFonts w:ascii="Verdana" w:eastAsia="Verdana" w:hAnsi="Verdana"/>
        </w:rPr>
        <w:t>The Supplier</w:t>
      </w:r>
      <w:r w:rsidR="005D20A7" w:rsidRPr="00F32541">
        <w:rPr>
          <w:rFonts w:ascii="Verdana" w:eastAsia="Verdana" w:hAnsi="Verdana"/>
        </w:rPr>
        <w:t xml:space="preserve"> shall, throughout the period during which it is prevented from performing, or delayed in the performance of, its obligations under this Agreement, upon request, give or procure access to examine the scene of the Force Majeure including such information, facilities and sites as the other Party may reasonably request in connection with such event. Access to any facilities or sites shall be at the risk and cost of the Party requesting such information and access.</w:t>
      </w:r>
    </w:p>
    <w:p w14:paraId="633B8656" w14:textId="77777777" w:rsidR="005D20A7" w:rsidRPr="00F32541" w:rsidRDefault="005D20A7" w:rsidP="005D20A7">
      <w:pPr>
        <w:spacing w:line="199" w:lineRule="exact"/>
        <w:rPr>
          <w:rFonts w:ascii="Verdana" w:hAnsi="Verdana"/>
        </w:rPr>
      </w:pPr>
    </w:p>
    <w:p w14:paraId="7D9D812E" w14:textId="77777777" w:rsidR="005D20A7" w:rsidRPr="00735C5D" w:rsidRDefault="005D20A7" w:rsidP="00735C5D">
      <w:pPr>
        <w:pStyle w:val="ListParagraph"/>
        <w:numPr>
          <w:ilvl w:val="1"/>
          <w:numId w:val="23"/>
        </w:numPr>
        <w:tabs>
          <w:tab w:val="left" w:pos="284"/>
          <w:tab w:val="left" w:pos="426"/>
        </w:tabs>
        <w:spacing w:before="240" w:after="240" w:line="239" w:lineRule="auto"/>
        <w:ind w:left="720"/>
        <w:contextualSpacing w:val="0"/>
        <w:rPr>
          <w:rFonts w:ascii="Arial" w:hAnsi="Arial" w:cs="Arial"/>
          <w:bCs/>
          <w:szCs w:val="24"/>
        </w:rPr>
      </w:pPr>
      <w:r w:rsidRPr="00735C5D">
        <w:rPr>
          <w:rFonts w:ascii="Arial" w:hAnsi="Arial" w:cs="Arial"/>
          <w:bCs/>
          <w:szCs w:val="24"/>
        </w:rPr>
        <w:t>Mitigation Responsibility:</w:t>
      </w:r>
    </w:p>
    <w:p w14:paraId="1E71D027" w14:textId="77777777" w:rsidR="005D20A7" w:rsidRPr="00F32541" w:rsidRDefault="005D20A7" w:rsidP="005D20A7">
      <w:pPr>
        <w:spacing w:line="294" w:lineRule="exact"/>
        <w:rPr>
          <w:rFonts w:ascii="Verdana" w:hAnsi="Verdana"/>
        </w:rPr>
      </w:pPr>
    </w:p>
    <w:p w14:paraId="0F4B2730" w14:textId="712C03B2" w:rsidR="005D20A7" w:rsidRPr="00F32541" w:rsidRDefault="001F0DDE" w:rsidP="00735C5D">
      <w:pPr>
        <w:spacing w:line="275" w:lineRule="auto"/>
        <w:ind w:left="720"/>
        <w:rPr>
          <w:rFonts w:ascii="Verdana" w:eastAsia="Verdana" w:hAnsi="Verdana"/>
        </w:rPr>
      </w:pPr>
      <w:r w:rsidRPr="00F32541">
        <w:rPr>
          <w:rFonts w:ascii="Verdana" w:eastAsia="Verdana" w:hAnsi="Verdana"/>
        </w:rPr>
        <w:t>The Supplier</w:t>
      </w:r>
      <w:r w:rsidR="005D20A7" w:rsidRPr="00F32541">
        <w:rPr>
          <w:rFonts w:ascii="Verdana" w:eastAsia="Verdana" w:hAnsi="Verdana"/>
        </w:rPr>
        <w:t xml:space="preserve"> shall use all reasonable endeavours, acting as a Reasonable and Prudent Person, to circumvent or overcome any event or circumstance of Force Majeure as expeditiously as possible, and relief under this Clause shall cease to be available to the Vendor claiming Force Majeure if it fails to use such reasonable endeavours during or following any such event of Force Majeure.</w:t>
      </w:r>
    </w:p>
    <w:p w14:paraId="512B06B2" w14:textId="77777777" w:rsidR="005D20A7" w:rsidRPr="00F32541" w:rsidRDefault="005D20A7" w:rsidP="005D20A7">
      <w:pPr>
        <w:spacing w:line="200" w:lineRule="exact"/>
        <w:rPr>
          <w:rFonts w:ascii="Verdana" w:hAnsi="Verdana"/>
        </w:rPr>
      </w:pPr>
    </w:p>
    <w:p w14:paraId="7AACC595" w14:textId="77777777" w:rsidR="005D20A7" w:rsidRPr="00F32541" w:rsidRDefault="005D20A7" w:rsidP="005D20A7">
      <w:pPr>
        <w:spacing w:line="342" w:lineRule="exact"/>
        <w:rPr>
          <w:rFonts w:ascii="Verdana" w:hAnsi="Verdana"/>
        </w:rPr>
      </w:pPr>
    </w:p>
    <w:p w14:paraId="5124ED0C" w14:textId="28BCFA24" w:rsidR="005D20A7" w:rsidRPr="00F32541" w:rsidRDefault="001F0DDE" w:rsidP="00427644">
      <w:pPr>
        <w:tabs>
          <w:tab w:val="left" w:pos="900"/>
        </w:tabs>
        <w:spacing w:line="239" w:lineRule="auto"/>
        <w:ind w:left="720"/>
        <w:rPr>
          <w:rFonts w:ascii="Verdana" w:eastAsia="Verdana" w:hAnsi="Verdana"/>
        </w:rPr>
      </w:pPr>
      <w:r w:rsidRPr="00F32541">
        <w:rPr>
          <w:rFonts w:ascii="Verdana" w:eastAsia="Verdana" w:hAnsi="Verdana"/>
        </w:rPr>
        <w:t>The Supplier</w:t>
      </w:r>
      <w:r w:rsidR="005D20A7" w:rsidRPr="00F32541">
        <w:rPr>
          <w:rFonts w:ascii="Verdana" w:eastAsia="Verdana" w:hAnsi="Verdana"/>
        </w:rPr>
        <w:t xml:space="preserve"> shall have the burden of proving that the circumstances constitute valid grounds of Force Majeure under this Clause and that it has exercised reasonable diligence efforts to remedy the cause of any a</w:t>
      </w:r>
      <w:r w:rsidRPr="00F32541">
        <w:rPr>
          <w:rFonts w:ascii="Verdana" w:eastAsia="Verdana" w:hAnsi="Verdana"/>
        </w:rPr>
        <w:t>lleged Force Majeure. The Supplier</w:t>
      </w:r>
      <w:r w:rsidR="005D20A7" w:rsidRPr="00F32541">
        <w:rPr>
          <w:rFonts w:ascii="Verdana" w:eastAsia="Verdana" w:hAnsi="Verdana"/>
        </w:rPr>
        <w:t xml:space="preserve"> shal</w:t>
      </w:r>
      <w:r w:rsidRPr="00F32541">
        <w:rPr>
          <w:rFonts w:ascii="Verdana" w:eastAsia="Verdana" w:hAnsi="Verdana"/>
        </w:rPr>
        <w:t>l notify OMCs</w:t>
      </w:r>
      <w:r w:rsidR="005D20A7" w:rsidRPr="00F32541">
        <w:rPr>
          <w:rFonts w:ascii="Verdana" w:eastAsia="Verdana" w:hAnsi="Verdana"/>
        </w:rPr>
        <w:t xml:space="preserve"> when the Force Majeure has terminated or abated to an extent which permits resumption of performance to occur and shall resume performance as expeditiously as possible after such termination or abatement.</w:t>
      </w:r>
    </w:p>
    <w:p w14:paraId="10A6D262" w14:textId="77777777" w:rsidR="005D20A7" w:rsidRPr="00F32541" w:rsidRDefault="005D20A7" w:rsidP="005D20A7">
      <w:pPr>
        <w:spacing w:line="200" w:lineRule="exact"/>
        <w:rPr>
          <w:rFonts w:ascii="Verdana" w:hAnsi="Verdana"/>
        </w:rPr>
      </w:pPr>
    </w:p>
    <w:p w14:paraId="706036ED" w14:textId="22782C57" w:rsidR="005D20A7" w:rsidRPr="00F32541" w:rsidRDefault="005D20A7" w:rsidP="00427644">
      <w:pPr>
        <w:spacing w:line="239" w:lineRule="auto"/>
        <w:ind w:left="720"/>
        <w:rPr>
          <w:rFonts w:ascii="Verdana" w:eastAsia="Verdana" w:hAnsi="Verdana"/>
        </w:rPr>
      </w:pPr>
      <w:r w:rsidRPr="00F32541">
        <w:rPr>
          <w:rFonts w:ascii="Verdana" w:eastAsia="Verdana" w:hAnsi="Verdana"/>
        </w:rPr>
        <w:t>Consequences of Force M</w:t>
      </w:r>
      <w:r w:rsidR="001F0DDE" w:rsidRPr="00F32541">
        <w:rPr>
          <w:rFonts w:ascii="Verdana" w:eastAsia="Verdana" w:hAnsi="Verdana"/>
        </w:rPr>
        <w:t>ajeure. Provided that the Supplier</w:t>
      </w:r>
      <w:r w:rsidRPr="00F32541">
        <w:rPr>
          <w:rFonts w:ascii="Verdana" w:eastAsia="Verdana" w:hAnsi="Verdana"/>
        </w:rPr>
        <w:t xml:space="preserve"> has complied and continues to comply with the obligations of this Clause and subject to the further provisions:</w:t>
      </w:r>
    </w:p>
    <w:p w14:paraId="36280395" w14:textId="77777777" w:rsidR="005D20A7" w:rsidRPr="00F32541" w:rsidRDefault="005D20A7" w:rsidP="005D20A7">
      <w:pPr>
        <w:spacing w:line="295" w:lineRule="exact"/>
        <w:rPr>
          <w:rFonts w:ascii="Verdana" w:hAnsi="Verdana"/>
        </w:rPr>
      </w:pPr>
    </w:p>
    <w:p w14:paraId="381E2ABE" w14:textId="77777777" w:rsidR="005D20A7" w:rsidRPr="00F32541" w:rsidRDefault="005D20A7" w:rsidP="00427644">
      <w:pPr>
        <w:numPr>
          <w:ilvl w:val="0"/>
          <w:numId w:val="50"/>
        </w:numPr>
        <w:tabs>
          <w:tab w:val="left" w:pos="900"/>
        </w:tabs>
        <w:spacing w:line="239" w:lineRule="auto"/>
        <w:ind w:left="720"/>
        <w:rPr>
          <w:rFonts w:ascii="Verdana" w:eastAsia="Verdana" w:hAnsi="Verdana"/>
        </w:rPr>
      </w:pPr>
      <w:r w:rsidRPr="00F32541">
        <w:rPr>
          <w:rFonts w:ascii="Verdana" w:eastAsia="Verdana" w:hAnsi="Verdana"/>
        </w:rPr>
        <w:t>the obligations of the Parties under this Agreement to the extent performance thereof is prevented or impeded by the event of Force Majeure shall be suspended and the Parties shall not be liable for the non-performance thereof for the duration of the period of Force Majeure; and</w:t>
      </w:r>
    </w:p>
    <w:p w14:paraId="785A9D07" w14:textId="77777777" w:rsidR="005D20A7" w:rsidRPr="00F32541" w:rsidRDefault="005D20A7" w:rsidP="00427644">
      <w:pPr>
        <w:spacing w:line="295" w:lineRule="exact"/>
        <w:ind w:left="720"/>
        <w:rPr>
          <w:rFonts w:ascii="Verdana" w:eastAsia="Verdana" w:hAnsi="Verdana"/>
        </w:rPr>
      </w:pPr>
    </w:p>
    <w:p w14:paraId="474705DC" w14:textId="77777777" w:rsidR="005D20A7" w:rsidRPr="00F32541" w:rsidRDefault="005D20A7" w:rsidP="00427644">
      <w:pPr>
        <w:numPr>
          <w:ilvl w:val="0"/>
          <w:numId w:val="50"/>
        </w:numPr>
        <w:tabs>
          <w:tab w:val="left" w:pos="900"/>
        </w:tabs>
        <w:spacing w:line="239" w:lineRule="auto"/>
        <w:ind w:left="720"/>
        <w:rPr>
          <w:rFonts w:ascii="Verdana" w:eastAsia="Verdana" w:hAnsi="Verdana"/>
        </w:rPr>
      </w:pPr>
      <w:r w:rsidRPr="00F32541">
        <w:rPr>
          <w:rFonts w:ascii="Verdana" w:eastAsia="Verdana" w:hAnsi="Verdana"/>
        </w:rPr>
        <w:t>the time period(s) for the performance of the obligations of the Parties under this</w:t>
      </w:r>
    </w:p>
    <w:p w14:paraId="0AB8AD8E" w14:textId="77777777" w:rsidR="005D20A7" w:rsidRPr="00F32541" w:rsidRDefault="005D20A7" w:rsidP="005D20A7">
      <w:pPr>
        <w:spacing w:line="306" w:lineRule="exact"/>
        <w:rPr>
          <w:rFonts w:ascii="Verdana" w:hAnsi="Verdana"/>
        </w:rPr>
      </w:pPr>
      <w:bookmarkStart w:id="4" w:name="page12"/>
      <w:bookmarkEnd w:id="4"/>
    </w:p>
    <w:p w14:paraId="69E6D1E3" w14:textId="77777777" w:rsidR="005D20A7" w:rsidRPr="00F32541" w:rsidRDefault="005D20A7" w:rsidP="00427644">
      <w:pPr>
        <w:spacing w:line="239" w:lineRule="auto"/>
        <w:ind w:left="720"/>
        <w:rPr>
          <w:rFonts w:ascii="Verdana" w:eastAsia="Verdana" w:hAnsi="Verdana"/>
        </w:rPr>
      </w:pPr>
      <w:r w:rsidRPr="00F32541">
        <w:rPr>
          <w:rFonts w:ascii="Verdana" w:eastAsia="Verdana" w:hAnsi="Verdana"/>
        </w:rPr>
        <w:t>Agreement to the extent performance thereof is prevented or impeded by the event of Force Majeure shall be extended for the duration of the relevant period of Force Majeure except as provided herein.</w:t>
      </w:r>
    </w:p>
    <w:p w14:paraId="570EDF3C" w14:textId="77777777" w:rsidR="005D20A7" w:rsidRPr="00F32541" w:rsidRDefault="005D20A7" w:rsidP="005D20A7">
      <w:pPr>
        <w:spacing w:line="293" w:lineRule="exact"/>
        <w:rPr>
          <w:rFonts w:ascii="Verdana" w:hAnsi="Verdana"/>
        </w:rPr>
      </w:pPr>
    </w:p>
    <w:p w14:paraId="7096DE9B" w14:textId="77777777" w:rsidR="005D20A7" w:rsidRPr="00427644" w:rsidRDefault="005D20A7" w:rsidP="00427644">
      <w:pPr>
        <w:pStyle w:val="ListParagraph"/>
        <w:numPr>
          <w:ilvl w:val="1"/>
          <w:numId w:val="23"/>
        </w:numPr>
        <w:tabs>
          <w:tab w:val="left" w:pos="284"/>
          <w:tab w:val="left" w:pos="426"/>
        </w:tabs>
        <w:spacing w:before="240" w:after="240" w:line="239" w:lineRule="auto"/>
        <w:ind w:left="720"/>
        <w:contextualSpacing w:val="0"/>
        <w:rPr>
          <w:rFonts w:ascii="Arial" w:hAnsi="Arial" w:cs="Arial"/>
          <w:bCs/>
          <w:szCs w:val="24"/>
        </w:rPr>
      </w:pPr>
      <w:r w:rsidRPr="00427644">
        <w:rPr>
          <w:rFonts w:ascii="Arial" w:hAnsi="Arial" w:cs="Arial"/>
          <w:bCs/>
          <w:szCs w:val="24"/>
        </w:rPr>
        <w:t>Force Majeure Events Exceeding 60 Days</w:t>
      </w:r>
    </w:p>
    <w:p w14:paraId="66E6CA08" w14:textId="77777777" w:rsidR="005D20A7" w:rsidRPr="00F32541" w:rsidRDefault="005D20A7" w:rsidP="005D20A7">
      <w:pPr>
        <w:spacing w:line="295" w:lineRule="exact"/>
        <w:rPr>
          <w:rFonts w:ascii="Verdana" w:hAnsi="Verdana"/>
        </w:rPr>
      </w:pPr>
    </w:p>
    <w:p w14:paraId="78E76337" w14:textId="094B9A38" w:rsidR="005D20A7" w:rsidRPr="00F32541" w:rsidRDefault="005D20A7" w:rsidP="00427644">
      <w:pPr>
        <w:tabs>
          <w:tab w:val="left" w:pos="398"/>
        </w:tabs>
        <w:spacing w:line="239" w:lineRule="auto"/>
        <w:ind w:left="720"/>
        <w:rPr>
          <w:rFonts w:ascii="Verdana" w:eastAsia="Verdana" w:hAnsi="Verdana"/>
        </w:rPr>
      </w:pPr>
      <w:r w:rsidRPr="00F32541">
        <w:rPr>
          <w:rFonts w:ascii="Verdana" w:eastAsia="Verdana" w:hAnsi="Verdana"/>
        </w:rPr>
        <w:t>If an event or series of events (alone or in combination) of Force Majeure occur, and</w:t>
      </w:r>
      <w:r w:rsidR="001F0DDE" w:rsidRPr="00F32541">
        <w:rPr>
          <w:rFonts w:ascii="Verdana" w:eastAsia="Verdana" w:hAnsi="Verdana"/>
        </w:rPr>
        <w:t xml:space="preserve"> </w:t>
      </w:r>
      <w:r w:rsidRPr="00F32541">
        <w:rPr>
          <w:rFonts w:ascii="Verdana" w:eastAsia="Verdana" w:hAnsi="Verdana"/>
        </w:rPr>
        <w:t xml:space="preserve">continue for a period in excess of 60 consecutive days, then </w:t>
      </w:r>
      <w:r w:rsidR="001F0DDE" w:rsidRPr="00F32541">
        <w:rPr>
          <w:rFonts w:ascii="Verdana" w:eastAsia="Verdana" w:hAnsi="Verdana"/>
        </w:rPr>
        <w:t>OMCs</w:t>
      </w:r>
      <w:r w:rsidRPr="00F32541">
        <w:rPr>
          <w:rFonts w:ascii="Verdana" w:eastAsia="Verdana" w:hAnsi="Verdana"/>
        </w:rPr>
        <w:t xml:space="preserve"> shall have the right to terminate this agreement, whereupon the Parties shall meet to mitigate the impediments caused by the Force Majeure event.</w:t>
      </w:r>
    </w:p>
    <w:p w14:paraId="5FD63C39" w14:textId="77777777" w:rsidR="005D20A7" w:rsidRPr="00F4098F" w:rsidRDefault="005D20A7" w:rsidP="005D20A7">
      <w:pPr>
        <w:spacing w:line="297" w:lineRule="exact"/>
        <w:rPr>
          <w:rFonts w:ascii="Verdana" w:hAnsi="Verdana"/>
        </w:rPr>
      </w:pPr>
    </w:p>
    <w:p w14:paraId="4847D302" w14:textId="7AE2F31D" w:rsidR="00055F8B" w:rsidRDefault="00427644" w:rsidP="00427644">
      <w:pPr>
        <w:pStyle w:val="ListParagraph"/>
        <w:numPr>
          <w:ilvl w:val="1"/>
          <w:numId w:val="23"/>
        </w:numPr>
        <w:tabs>
          <w:tab w:val="left" w:pos="284"/>
          <w:tab w:val="left" w:pos="426"/>
        </w:tabs>
        <w:spacing w:before="240" w:after="240" w:line="239" w:lineRule="auto"/>
        <w:ind w:left="720"/>
        <w:contextualSpacing w:val="0"/>
        <w:rPr>
          <w:rFonts w:ascii="Arial" w:hAnsi="Arial" w:cs="Arial"/>
          <w:bCs/>
          <w:szCs w:val="24"/>
        </w:rPr>
      </w:pPr>
      <w:bookmarkStart w:id="5" w:name="page13"/>
      <w:bookmarkEnd w:id="5"/>
      <w:r w:rsidRPr="00427644">
        <w:rPr>
          <w:rFonts w:ascii="Arial" w:hAnsi="Arial" w:cs="Arial"/>
          <w:bCs/>
          <w:szCs w:val="24"/>
        </w:rPr>
        <w:t xml:space="preserve">Special instructions for Force Majeure Clause as appearing in </w:t>
      </w:r>
      <w:r w:rsidR="00871362" w:rsidRPr="00427644">
        <w:rPr>
          <w:rFonts w:ascii="Arial" w:hAnsi="Arial" w:cs="Arial"/>
          <w:bCs/>
          <w:szCs w:val="24"/>
        </w:rPr>
        <w:t>Purchase</w:t>
      </w:r>
      <w:r w:rsidRPr="00427644">
        <w:rPr>
          <w:rFonts w:ascii="Arial" w:hAnsi="Arial" w:cs="Arial"/>
          <w:bCs/>
          <w:szCs w:val="24"/>
        </w:rPr>
        <w:t xml:space="preserve"> Agreement shall be binding on the Seller/ Supplier. </w:t>
      </w:r>
    </w:p>
    <w:p w14:paraId="76FDFDD1" w14:textId="77777777" w:rsidR="0065168E" w:rsidRPr="00427644" w:rsidRDefault="0065168E" w:rsidP="0065168E">
      <w:pPr>
        <w:pStyle w:val="ListParagraph"/>
        <w:tabs>
          <w:tab w:val="left" w:pos="284"/>
          <w:tab w:val="left" w:pos="426"/>
        </w:tabs>
        <w:spacing w:before="240" w:after="240" w:line="239" w:lineRule="auto"/>
        <w:contextualSpacing w:val="0"/>
        <w:rPr>
          <w:rFonts w:ascii="Arial" w:hAnsi="Arial" w:cs="Arial"/>
          <w:bCs/>
          <w:szCs w:val="24"/>
        </w:rPr>
      </w:pPr>
    </w:p>
    <w:p w14:paraId="57F78E1F" w14:textId="77777777" w:rsidR="00A45609" w:rsidRPr="00A82116" w:rsidRDefault="00A45609" w:rsidP="00A82116">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A82116">
        <w:rPr>
          <w:rFonts w:ascii="Arial" w:hAnsi="Arial" w:cs="Arial"/>
          <w:b/>
          <w:bCs/>
          <w:szCs w:val="24"/>
        </w:rPr>
        <w:t>Governing Law and Jurisdiction:</w:t>
      </w:r>
    </w:p>
    <w:p w14:paraId="4F1410D4" w14:textId="49F0683D" w:rsidR="00A45609" w:rsidRPr="001D30D4" w:rsidRDefault="00A45609" w:rsidP="00A82116">
      <w:pPr>
        <w:suppressAutoHyphens/>
        <w:spacing w:before="240" w:line="360" w:lineRule="auto"/>
        <w:ind w:right="-252"/>
        <w:contextualSpacing/>
        <w:rPr>
          <w:rFonts w:ascii="Arial" w:hAnsi="Arial" w:cs="Arial"/>
        </w:rPr>
      </w:pPr>
      <w:r w:rsidRPr="00A45609">
        <w:rPr>
          <w:rFonts w:ascii="Arial" w:hAnsi="Arial" w:cs="Arial"/>
          <w:noProof/>
          <w:szCs w:val="24"/>
          <w:lang w:val="en-IN"/>
        </w:rPr>
        <w:t xml:space="preserve">This Agreement shall be governed and construed in accordance with the laws of India including without limitation, the relevant Central and State acts and the rules, regulations and notifications issued and amended there under from time to time; and subject to </w:t>
      </w:r>
      <w:r w:rsidRPr="0006168F">
        <w:rPr>
          <w:rFonts w:ascii="Arial" w:hAnsi="Arial" w:cs="Arial"/>
          <w:noProof/>
          <w:szCs w:val="24"/>
          <w:lang w:val="en-IN"/>
        </w:rPr>
        <w:t>Clause 2</w:t>
      </w:r>
      <w:r w:rsidR="0006168F" w:rsidRPr="0006168F">
        <w:rPr>
          <w:rFonts w:ascii="Arial" w:hAnsi="Arial" w:cs="Arial"/>
          <w:noProof/>
          <w:szCs w:val="24"/>
          <w:lang w:val="en-IN"/>
        </w:rPr>
        <w:t>3</w:t>
      </w:r>
      <w:r w:rsidRPr="00A45609">
        <w:rPr>
          <w:rFonts w:ascii="Arial" w:hAnsi="Arial" w:cs="Arial"/>
          <w:noProof/>
          <w:szCs w:val="24"/>
          <w:lang w:val="en-IN"/>
        </w:rPr>
        <w:t xml:space="preserve"> below, the courts of Mumbai shall have exclusive jurisdiction in relation to all disputes arising from or relating to the Agreement</w:t>
      </w:r>
      <w:r w:rsidRPr="001D30D4">
        <w:rPr>
          <w:rFonts w:ascii="Arial" w:hAnsi="Arial" w:cs="Arial"/>
        </w:rPr>
        <w:t>.</w:t>
      </w:r>
    </w:p>
    <w:p w14:paraId="6795A362" w14:textId="509A07F3" w:rsidR="00A45609" w:rsidRPr="00A82116" w:rsidRDefault="00A45609" w:rsidP="00A82116">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A82116">
        <w:rPr>
          <w:rFonts w:ascii="Arial" w:hAnsi="Arial" w:cs="Arial"/>
          <w:b/>
          <w:bCs/>
          <w:szCs w:val="24"/>
        </w:rPr>
        <w:t>Dispute Resolution:</w:t>
      </w:r>
    </w:p>
    <w:p w14:paraId="78C398A1" w14:textId="77777777" w:rsidR="00A45609" w:rsidRPr="00A82116" w:rsidRDefault="00A45609" w:rsidP="00A82116">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A82116">
        <w:rPr>
          <w:rFonts w:ascii="Arial" w:hAnsi="Arial" w:cs="Arial"/>
          <w:bCs/>
          <w:szCs w:val="24"/>
        </w:rPr>
        <w:t>A Dispute shall be deemed to have arisen under this Agreement, when either Party notifies the other Party of any issue, difference or dispute in writing to that effect. ("Dispute").</w:t>
      </w:r>
    </w:p>
    <w:p w14:paraId="02C34CB5" w14:textId="5D400B95" w:rsidR="00A45609" w:rsidRPr="00A82116" w:rsidRDefault="00A45609" w:rsidP="00A82116">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A82116">
        <w:rPr>
          <w:rFonts w:ascii="Arial" w:hAnsi="Arial" w:cs="Arial"/>
          <w:bCs/>
          <w:szCs w:val="24"/>
        </w:rPr>
        <w:t xml:space="preserve">Any Dispute arising out of this Agreement shall be resolved amicably through discussions in good faith with a view to expeditiously resolve such Dispute. In the event the Dispute cannot be resolved amicably within a period of thirty (30) days from the date of its occurrence, either Party may refer the Dispute for resolution through conciliation in accordance with provisions of </w:t>
      </w:r>
      <w:r w:rsidR="00A82116">
        <w:rPr>
          <w:rFonts w:ascii="Arial" w:hAnsi="Arial" w:cs="Arial"/>
          <w:bCs/>
          <w:szCs w:val="24"/>
        </w:rPr>
        <w:t xml:space="preserve">Buyer/ OMCs </w:t>
      </w:r>
      <w:r w:rsidRPr="00A82116">
        <w:rPr>
          <w:rFonts w:ascii="Arial" w:hAnsi="Arial" w:cs="Arial"/>
          <w:bCs/>
          <w:szCs w:val="24"/>
        </w:rPr>
        <w:t>Conciliation Rules, if applicable</w:t>
      </w:r>
      <w:r w:rsidR="00453D3D">
        <w:rPr>
          <w:rFonts w:ascii="Arial" w:hAnsi="Arial" w:cs="Arial"/>
          <w:bCs/>
          <w:szCs w:val="24"/>
        </w:rPr>
        <w:t xml:space="preserve"> or available</w:t>
      </w:r>
      <w:r w:rsidRPr="00A82116">
        <w:rPr>
          <w:rFonts w:ascii="Arial" w:hAnsi="Arial" w:cs="Arial"/>
          <w:bCs/>
          <w:szCs w:val="24"/>
        </w:rPr>
        <w:t xml:space="preserve">. </w:t>
      </w:r>
    </w:p>
    <w:p w14:paraId="196264BE" w14:textId="06B6E1EF" w:rsidR="00A45609" w:rsidRPr="00E74BB4" w:rsidRDefault="00A45609" w:rsidP="00E74BB4">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E74BB4">
        <w:rPr>
          <w:rFonts w:ascii="Arial" w:hAnsi="Arial" w:cs="Arial"/>
          <w:bCs/>
          <w:szCs w:val="24"/>
        </w:rPr>
        <w:t xml:space="preserve">In the event of non-resolution of Dispute by conciliation within a period of sixty (60) days (or any period thereafter, which the Parties may agree to mutually extend) or </w:t>
      </w:r>
      <w:r w:rsidR="002115CB">
        <w:rPr>
          <w:rFonts w:ascii="Arial" w:hAnsi="Arial" w:cs="Arial"/>
          <w:bCs/>
          <w:szCs w:val="24"/>
        </w:rPr>
        <w:t xml:space="preserve">on </w:t>
      </w:r>
      <w:r w:rsidRPr="00E74BB4">
        <w:rPr>
          <w:rFonts w:ascii="Arial" w:hAnsi="Arial" w:cs="Arial"/>
          <w:bCs/>
          <w:szCs w:val="24"/>
        </w:rPr>
        <w:t>non-applicability of Conciliation Rules applicable to OMCs/ Buyer</w:t>
      </w:r>
      <w:r w:rsidR="00453D3D">
        <w:rPr>
          <w:rFonts w:ascii="Arial" w:hAnsi="Arial" w:cs="Arial"/>
          <w:bCs/>
          <w:szCs w:val="24"/>
        </w:rPr>
        <w:t xml:space="preserve"> or </w:t>
      </w:r>
      <w:r w:rsidR="002115CB">
        <w:rPr>
          <w:rFonts w:ascii="Arial" w:hAnsi="Arial" w:cs="Arial"/>
          <w:bCs/>
          <w:szCs w:val="24"/>
        </w:rPr>
        <w:t xml:space="preserve">on non-availability of </w:t>
      </w:r>
      <w:r w:rsidR="00453D3D">
        <w:rPr>
          <w:rFonts w:ascii="Arial" w:hAnsi="Arial" w:cs="Arial"/>
          <w:bCs/>
          <w:szCs w:val="24"/>
        </w:rPr>
        <w:t xml:space="preserve">Conciliation Rules with the OMC </w:t>
      </w:r>
      <w:r w:rsidR="002115CB">
        <w:rPr>
          <w:rFonts w:ascii="Arial" w:hAnsi="Arial" w:cs="Arial"/>
          <w:bCs/>
          <w:szCs w:val="24"/>
        </w:rPr>
        <w:t>then in the event the dispute cannot be resolved amicably within</w:t>
      </w:r>
      <w:r w:rsidR="00453D3D">
        <w:rPr>
          <w:rFonts w:ascii="Arial" w:hAnsi="Arial" w:cs="Arial"/>
          <w:bCs/>
          <w:szCs w:val="24"/>
        </w:rPr>
        <w:t xml:space="preserve"> </w:t>
      </w:r>
      <w:r w:rsidR="002115CB">
        <w:rPr>
          <w:rFonts w:ascii="Arial" w:hAnsi="Arial" w:cs="Arial"/>
          <w:bCs/>
          <w:szCs w:val="24"/>
        </w:rPr>
        <w:t xml:space="preserve">a period of </w:t>
      </w:r>
      <w:r w:rsidR="00453D3D">
        <w:rPr>
          <w:rFonts w:ascii="Arial" w:hAnsi="Arial" w:cs="Arial"/>
          <w:bCs/>
          <w:szCs w:val="24"/>
        </w:rPr>
        <w:t xml:space="preserve">30 days </w:t>
      </w:r>
      <w:r w:rsidR="002115CB">
        <w:rPr>
          <w:rFonts w:ascii="Arial" w:hAnsi="Arial" w:cs="Arial"/>
          <w:bCs/>
          <w:szCs w:val="24"/>
        </w:rPr>
        <w:t xml:space="preserve">from the date its </w:t>
      </w:r>
      <w:r w:rsidR="00F32541">
        <w:rPr>
          <w:rFonts w:ascii="Arial" w:hAnsi="Arial" w:cs="Arial"/>
          <w:bCs/>
          <w:szCs w:val="24"/>
        </w:rPr>
        <w:t>occurrence</w:t>
      </w:r>
      <w:r w:rsidRPr="00E74BB4">
        <w:rPr>
          <w:rFonts w:ascii="Arial" w:hAnsi="Arial" w:cs="Arial"/>
          <w:bCs/>
          <w:szCs w:val="24"/>
        </w:rPr>
        <w:t xml:space="preserve">, the Parties agree to settle the Dispute by arbitration in accordance with the Rules of SCOPE Forum of Conciliation and Arbitration (SFCA). The venue for arbitration shall be Mumbai and the </w:t>
      </w:r>
      <w:r w:rsidRPr="00E74BB4">
        <w:rPr>
          <w:rFonts w:ascii="Arial" w:hAnsi="Arial" w:cs="Arial"/>
          <w:bCs/>
          <w:szCs w:val="24"/>
        </w:rPr>
        <w:lastRenderedPageBreak/>
        <w:t xml:space="preserve">language of arbitration shall be English. The arbitrator shall pass a reasoned award and the award of arbitrator shall be final and binding on the Parties. </w:t>
      </w:r>
    </w:p>
    <w:p w14:paraId="6EBF8E36" w14:textId="77777777" w:rsidR="00A45609" w:rsidRPr="00E74BB4" w:rsidRDefault="00A45609" w:rsidP="00E74BB4">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E74BB4">
        <w:rPr>
          <w:rFonts w:ascii="Arial" w:hAnsi="Arial" w:cs="Arial"/>
          <w:bCs/>
          <w:szCs w:val="24"/>
        </w:rPr>
        <w:t>Any dispute or difference whatsoever arising out of or in connection with this Agreement including any question regarding its existence, validity, construction, interpretation, application, meaning, scope, operation or effect of this contract or termination thereof shall be referred to and finally resolved through arbitration as per the procedure mentioned herein below:</w:t>
      </w:r>
    </w:p>
    <w:p w14:paraId="45BF9F82" w14:textId="77777777" w:rsidR="00A45609" w:rsidRPr="00A45609" w:rsidRDefault="00A45609" w:rsidP="00A45609">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r w:rsidRPr="00A45609">
        <w:rPr>
          <w:rFonts w:ascii="Arial" w:hAnsi="Arial" w:cs="Arial"/>
          <w:noProof/>
          <w:szCs w:val="24"/>
          <w:lang w:val="en-IN"/>
        </w:rPr>
        <w:t>a.</w:t>
      </w:r>
      <w:r w:rsidRPr="00A45609">
        <w:rPr>
          <w:rFonts w:ascii="Arial" w:hAnsi="Arial" w:cs="Arial"/>
          <w:noProof/>
          <w:szCs w:val="24"/>
          <w:lang w:val="en-IN"/>
        </w:rPr>
        <w:tab/>
        <w:t>The dispute or difference shall in any event be referred only to a Sole Arbitrator</w:t>
      </w:r>
    </w:p>
    <w:p w14:paraId="63571BA9" w14:textId="77777777" w:rsidR="00A45609" w:rsidRPr="00A45609" w:rsidRDefault="00A45609" w:rsidP="00A45609">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r w:rsidRPr="00A45609">
        <w:rPr>
          <w:rFonts w:ascii="Arial" w:hAnsi="Arial" w:cs="Arial"/>
          <w:noProof/>
          <w:szCs w:val="24"/>
          <w:lang w:val="en-IN"/>
        </w:rPr>
        <w:t>b.</w:t>
      </w:r>
      <w:r w:rsidRPr="00A45609">
        <w:rPr>
          <w:rFonts w:ascii="Arial" w:hAnsi="Arial" w:cs="Arial"/>
          <w:noProof/>
          <w:szCs w:val="24"/>
          <w:lang w:val="en-IN"/>
        </w:rPr>
        <w:tab/>
        <w:t>The appointment and arbitration proceedings shall be conducted in accordance with the SCOPE Forum of Arbitration Rules for the time being in force or as amended from time to time</w:t>
      </w:r>
    </w:p>
    <w:p w14:paraId="1FCD0FA4" w14:textId="77777777" w:rsidR="00A45609" w:rsidRPr="00A45609" w:rsidRDefault="00A45609" w:rsidP="00A45609">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r w:rsidRPr="00A45609">
        <w:rPr>
          <w:rFonts w:ascii="Arial" w:hAnsi="Arial" w:cs="Arial"/>
          <w:noProof/>
          <w:szCs w:val="24"/>
          <w:lang w:val="en-IN"/>
        </w:rPr>
        <w:t>c.</w:t>
      </w:r>
      <w:r w:rsidRPr="00A45609">
        <w:rPr>
          <w:rFonts w:ascii="Arial" w:hAnsi="Arial" w:cs="Arial"/>
          <w:noProof/>
          <w:szCs w:val="24"/>
          <w:lang w:val="en-IN"/>
        </w:rPr>
        <w:tab/>
        <w:t>The Seat of arbitration shall be at Mumbai</w:t>
      </w:r>
    </w:p>
    <w:p w14:paraId="18DDD9FA" w14:textId="77777777" w:rsidR="00A45609" w:rsidRPr="00A45609" w:rsidRDefault="00A45609" w:rsidP="00A45609">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r w:rsidRPr="00A45609">
        <w:rPr>
          <w:rFonts w:ascii="Arial" w:hAnsi="Arial" w:cs="Arial"/>
          <w:noProof/>
          <w:szCs w:val="24"/>
          <w:lang w:val="en-IN"/>
        </w:rPr>
        <w:t xml:space="preserve">d. </w:t>
      </w:r>
      <w:r w:rsidRPr="00A45609">
        <w:rPr>
          <w:rFonts w:ascii="Arial" w:hAnsi="Arial" w:cs="Arial"/>
          <w:noProof/>
          <w:szCs w:val="24"/>
          <w:lang w:val="en-IN"/>
        </w:rPr>
        <w:tab/>
        <w:t>The proceedings shall be conducted in English language.</w:t>
      </w:r>
    </w:p>
    <w:p w14:paraId="120005AB" w14:textId="77777777" w:rsidR="00A45609" w:rsidRPr="00A45609" w:rsidRDefault="00A45609" w:rsidP="00A45609">
      <w:pPr>
        <w:pStyle w:val="ListParagraph"/>
        <w:pBdr>
          <w:top w:val="nil"/>
          <w:left w:val="nil"/>
          <w:bottom w:val="nil"/>
          <w:right w:val="nil"/>
          <w:between w:val="nil"/>
          <w:bar w:val="nil"/>
        </w:pBdr>
        <w:suppressAutoHyphens/>
        <w:spacing w:before="240" w:line="360" w:lineRule="auto"/>
        <w:ind w:left="1224" w:right="-252"/>
        <w:rPr>
          <w:rFonts w:ascii="Arial" w:hAnsi="Arial" w:cs="Arial"/>
          <w:noProof/>
          <w:szCs w:val="24"/>
          <w:lang w:val="en-IN"/>
        </w:rPr>
      </w:pPr>
      <w:r w:rsidRPr="00A45609">
        <w:rPr>
          <w:rFonts w:ascii="Arial" w:hAnsi="Arial" w:cs="Arial"/>
          <w:noProof/>
          <w:szCs w:val="24"/>
          <w:lang w:val="en-IN"/>
        </w:rPr>
        <w:t>e.</w:t>
      </w:r>
      <w:r w:rsidRPr="00A45609">
        <w:rPr>
          <w:rFonts w:ascii="Arial" w:hAnsi="Arial" w:cs="Arial"/>
          <w:noProof/>
          <w:szCs w:val="24"/>
          <w:lang w:val="en-IN"/>
        </w:rPr>
        <w:tab/>
        <w:t>The cost of the proceeding shall be equally borne by the parties, unless otherwise directed by the Sole Arbitrator</w:t>
      </w:r>
    </w:p>
    <w:p w14:paraId="25E62D4A" w14:textId="6F95A342" w:rsidR="00A45609" w:rsidRPr="00E74BB4" w:rsidRDefault="00A45609" w:rsidP="00E74BB4">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E74BB4">
        <w:rPr>
          <w:rFonts w:ascii="Arial" w:hAnsi="Arial" w:cs="Arial"/>
          <w:bCs/>
          <w:szCs w:val="24"/>
        </w:rPr>
        <w:t>When a matter is referred to resolution under this Clause 2</w:t>
      </w:r>
      <w:r w:rsidR="00E2271D">
        <w:rPr>
          <w:rFonts w:ascii="Arial" w:hAnsi="Arial" w:cs="Arial"/>
          <w:bCs/>
          <w:szCs w:val="24"/>
        </w:rPr>
        <w:t>2</w:t>
      </w:r>
      <w:r w:rsidRPr="00E74BB4">
        <w:rPr>
          <w:rFonts w:ascii="Arial" w:hAnsi="Arial" w:cs="Arial"/>
          <w:bCs/>
          <w:szCs w:val="24"/>
        </w:rPr>
        <w:t>, it shall not prevent or constitute a valid excuse for either Party from performing their respective obligations (to the extent possible) under this Agreement.</w:t>
      </w:r>
    </w:p>
    <w:p w14:paraId="62735569" w14:textId="77777777" w:rsidR="00A45609" w:rsidRPr="00943D47" w:rsidRDefault="00A45609" w:rsidP="00943D47">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Miscellaneous:</w:t>
      </w:r>
    </w:p>
    <w:p w14:paraId="7DA083CB" w14:textId="29102B6A"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Relationship:</w:t>
      </w:r>
    </w:p>
    <w:p w14:paraId="11ECFD1B" w14:textId="039DA734" w:rsidR="00A45609" w:rsidRPr="001D30D4" w:rsidRDefault="00A45609" w:rsidP="00A45609">
      <w:pPr>
        <w:pStyle w:val="ListParagraph"/>
        <w:suppressAutoHyphens/>
        <w:spacing w:before="240" w:line="360" w:lineRule="auto"/>
        <w:ind w:left="900" w:right="-252"/>
        <w:rPr>
          <w:rFonts w:ascii="Arial" w:hAnsi="Arial" w:cs="Arial"/>
          <w:szCs w:val="24"/>
        </w:rPr>
      </w:pPr>
      <w:r w:rsidRPr="001D30D4">
        <w:rPr>
          <w:rFonts w:ascii="Arial" w:hAnsi="Arial" w:cs="Arial"/>
          <w:szCs w:val="24"/>
        </w:rPr>
        <w:t>Nothing contained in this Agreement shall constitute partnership, agency or joint venture between the Parties nor shall any relationship of employer or employee be deemed to be created between Seller</w:t>
      </w:r>
      <w:r w:rsidR="00871362">
        <w:rPr>
          <w:rFonts w:ascii="Arial" w:hAnsi="Arial" w:cs="Arial"/>
          <w:bCs/>
          <w:szCs w:val="24"/>
        </w:rPr>
        <w:t>/ Supplier</w:t>
      </w:r>
      <w:r w:rsidRPr="001D30D4">
        <w:rPr>
          <w:rFonts w:ascii="Arial" w:hAnsi="Arial" w:cs="Arial"/>
          <w:szCs w:val="24"/>
        </w:rPr>
        <w:t xml:space="preserve"> and Buyer</w:t>
      </w:r>
      <w:r w:rsidR="00740668">
        <w:rPr>
          <w:rFonts w:ascii="Arial" w:hAnsi="Arial" w:cs="Arial"/>
          <w:bCs/>
          <w:szCs w:val="24"/>
        </w:rPr>
        <w:t>/ OMCs</w:t>
      </w:r>
      <w:r w:rsidRPr="001D30D4">
        <w:rPr>
          <w:rFonts w:ascii="Arial" w:hAnsi="Arial" w:cs="Arial"/>
          <w:szCs w:val="24"/>
        </w:rPr>
        <w:t>. Neither Party shall be liable for the acts of commission or omission of other Party or its employees, personnel or representatives.</w:t>
      </w:r>
    </w:p>
    <w:p w14:paraId="4BB6C01C" w14:textId="50FD303A"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Benefits of this Agreement:</w:t>
      </w:r>
    </w:p>
    <w:p w14:paraId="3CF4E111" w14:textId="77777777" w:rsidR="00A45609" w:rsidRPr="001D30D4" w:rsidRDefault="00A45609" w:rsidP="00A45609">
      <w:pPr>
        <w:pStyle w:val="ListParagraph"/>
        <w:suppressAutoHyphens/>
        <w:spacing w:before="240" w:line="360" w:lineRule="auto"/>
        <w:ind w:left="900" w:right="-252"/>
        <w:rPr>
          <w:rFonts w:ascii="Arial" w:eastAsia="Arial" w:hAnsi="Arial" w:cs="Arial"/>
          <w:noProof/>
          <w:szCs w:val="24"/>
          <w:lang w:val="en-IN"/>
        </w:rPr>
      </w:pPr>
      <w:r w:rsidRPr="001D30D4">
        <w:rPr>
          <w:rFonts w:ascii="Arial" w:eastAsia="Arial" w:hAnsi="Arial" w:cs="Arial"/>
          <w:noProof/>
          <w:szCs w:val="24"/>
          <w:lang w:val="en-IN"/>
        </w:rPr>
        <w:t xml:space="preserve">This </w:t>
      </w:r>
      <w:r w:rsidRPr="00272D7C">
        <w:rPr>
          <w:rFonts w:ascii="Arial" w:hAnsi="Arial" w:cs="Arial"/>
          <w:szCs w:val="24"/>
        </w:rPr>
        <w:t>Agreement</w:t>
      </w:r>
      <w:r w:rsidRPr="001D30D4">
        <w:rPr>
          <w:rFonts w:ascii="Arial" w:eastAsia="Arial" w:hAnsi="Arial" w:cs="Arial"/>
          <w:noProof/>
          <w:szCs w:val="24"/>
          <w:lang w:val="en-IN"/>
        </w:rPr>
        <w:t xml:space="preserve"> and the respective rights and obligations of the Parties hereto under this Agreement shall inure to the benefits of and be binding on their respective successors and permitted assigns.</w:t>
      </w:r>
    </w:p>
    <w:p w14:paraId="196B1C6C" w14:textId="3C1690E3"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Assignment:</w:t>
      </w:r>
    </w:p>
    <w:p w14:paraId="3D2E2D82" w14:textId="77777777" w:rsidR="00A45609" w:rsidRPr="001D30D4" w:rsidRDefault="00A45609" w:rsidP="00A45609">
      <w:pPr>
        <w:pStyle w:val="ListParagraph"/>
        <w:suppressAutoHyphens/>
        <w:spacing w:before="240" w:line="360" w:lineRule="auto"/>
        <w:ind w:left="900" w:right="-252"/>
        <w:rPr>
          <w:rFonts w:ascii="Arial" w:hAnsi="Arial" w:cs="Arial"/>
        </w:rPr>
      </w:pPr>
      <w:r w:rsidRPr="00272D7C">
        <w:rPr>
          <w:rFonts w:ascii="Arial" w:hAnsi="Arial" w:cs="Arial"/>
          <w:szCs w:val="24"/>
        </w:rPr>
        <w:lastRenderedPageBreak/>
        <w:t>Neither</w:t>
      </w:r>
      <w:r w:rsidRPr="001D30D4">
        <w:rPr>
          <w:rFonts w:ascii="Arial" w:hAnsi="Arial" w:cs="Arial"/>
        </w:rPr>
        <w:t xml:space="preserve"> Party shall assign this Agreement or all or any of its rights or obligations hereunder to any person, without the prior written consent of the other Party.</w:t>
      </w:r>
    </w:p>
    <w:p w14:paraId="2F9498A3" w14:textId="3DA15104"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Costs and Expenses:</w:t>
      </w:r>
    </w:p>
    <w:p w14:paraId="72B078D5" w14:textId="77777777" w:rsidR="00A45609" w:rsidRDefault="00A45609" w:rsidP="00A45609">
      <w:pPr>
        <w:pStyle w:val="ListParagraph"/>
        <w:suppressAutoHyphens/>
        <w:spacing w:before="240" w:line="360" w:lineRule="auto"/>
        <w:ind w:left="900" w:right="-252"/>
        <w:rPr>
          <w:rFonts w:ascii="Arial" w:hAnsi="Arial" w:cs="Arial"/>
        </w:rPr>
      </w:pPr>
      <w:r w:rsidRPr="001D30D4">
        <w:rPr>
          <w:rFonts w:ascii="Arial" w:hAnsi="Arial" w:cs="Arial"/>
        </w:rPr>
        <w:t>Each Party shall bear its own expenses in connection with negotiation and</w:t>
      </w:r>
      <w:r>
        <w:rPr>
          <w:rFonts w:ascii="Arial" w:hAnsi="Arial" w:cs="Arial"/>
        </w:rPr>
        <w:t xml:space="preserve"> </w:t>
      </w:r>
      <w:r w:rsidRPr="001D30D4">
        <w:rPr>
          <w:rFonts w:ascii="Arial" w:hAnsi="Arial" w:cs="Arial"/>
        </w:rPr>
        <w:t>finalization of this Agreement.</w:t>
      </w:r>
      <w:r>
        <w:rPr>
          <w:rFonts w:ascii="Arial" w:hAnsi="Arial" w:cs="Arial"/>
        </w:rPr>
        <w:t xml:space="preserve"> </w:t>
      </w:r>
    </w:p>
    <w:p w14:paraId="7718787D" w14:textId="302A1A77"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Partial Invalidity:</w:t>
      </w:r>
    </w:p>
    <w:p w14:paraId="08CD3B95" w14:textId="18C562E7" w:rsidR="001620D7" w:rsidRDefault="001620D7" w:rsidP="00A45609">
      <w:pPr>
        <w:pStyle w:val="ListParagraph"/>
        <w:suppressAutoHyphens/>
        <w:spacing w:before="240" w:line="360" w:lineRule="auto"/>
        <w:ind w:left="900" w:right="-252"/>
        <w:rPr>
          <w:rFonts w:ascii="Arial" w:hAnsi="Arial" w:cs="Arial"/>
        </w:rPr>
      </w:pPr>
      <w:r>
        <w:rPr>
          <w:rFonts w:ascii="Arial" w:hAnsi="Arial" w:cs="Arial"/>
        </w:rPr>
        <w:t xml:space="preserve">If any provision of this Agreement is held by a court of competent jurisdiction to be invalid, void or unenforceable, the remaining provisions </w:t>
      </w:r>
      <w:r w:rsidR="007F4AB6">
        <w:rPr>
          <w:rFonts w:ascii="Arial" w:hAnsi="Arial" w:cs="Arial"/>
        </w:rPr>
        <w:t xml:space="preserve">of the Agreement shall not be affected thereby. </w:t>
      </w:r>
    </w:p>
    <w:p w14:paraId="45B185FD" w14:textId="06E36482"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Further Acts:</w:t>
      </w:r>
    </w:p>
    <w:p w14:paraId="466E2143" w14:textId="77777777" w:rsidR="00A45609" w:rsidRPr="001D30D4" w:rsidRDefault="00A45609" w:rsidP="00A45609">
      <w:pPr>
        <w:pStyle w:val="ListParagraph"/>
        <w:suppressAutoHyphens/>
        <w:spacing w:before="240" w:line="360" w:lineRule="auto"/>
        <w:ind w:left="900" w:right="-252"/>
        <w:rPr>
          <w:rFonts w:ascii="Arial" w:hAnsi="Arial" w:cs="Arial"/>
        </w:rPr>
      </w:pPr>
      <w:r w:rsidRPr="001D30D4">
        <w:rPr>
          <w:rFonts w:ascii="Arial" w:hAnsi="Arial" w:cs="Arial"/>
        </w:rPr>
        <w:t xml:space="preserve">Each of the Parties hereto undertakes to execute, do and take all such steps as may be required to give effect to the provisions of this Agreement. </w:t>
      </w:r>
    </w:p>
    <w:p w14:paraId="09FEF14B" w14:textId="70D022C1"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Modification:</w:t>
      </w:r>
    </w:p>
    <w:p w14:paraId="147B7795" w14:textId="77777777" w:rsidR="00A45609" w:rsidRDefault="00A45609" w:rsidP="00A45609">
      <w:pPr>
        <w:pStyle w:val="ListParagraph"/>
        <w:suppressAutoHyphens/>
        <w:spacing w:before="240" w:line="360" w:lineRule="auto"/>
        <w:ind w:left="900" w:right="-252"/>
        <w:rPr>
          <w:rFonts w:ascii="Arial" w:hAnsi="Arial" w:cs="Arial"/>
        </w:rPr>
      </w:pPr>
      <w:r w:rsidRPr="001D30D4">
        <w:rPr>
          <w:rFonts w:ascii="Arial" w:eastAsia="Arial" w:hAnsi="Arial" w:cs="Arial"/>
        </w:rPr>
        <w:t xml:space="preserve">No term </w:t>
      </w:r>
      <w:r w:rsidRPr="00272D7C">
        <w:rPr>
          <w:rFonts w:ascii="Arial" w:hAnsi="Arial" w:cs="Arial"/>
        </w:rPr>
        <w:t>of</w:t>
      </w:r>
      <w:r w:rsidRPr="001D30D4">
        <w:rPr>
          <w:rFonts w:ascii="Arial" w:eastAsia="Arial" w:hAnsi="Arial" w:cs="Arial"/>
        </w:rPr>
        <w:t xml:space="preserve"> this Agreement </w:t>
      </w:r>
      <w:r w:rsidRPr="001D30D4">
        <w:rPr>
          <w:rFonts w:ascii="Arial" w:hAnsi="Arial" w:cs="Arial"/>
        </w:rPr>
        <w:t>shall be amended, changed or modified unless such amendment, change or modification is mutually agreed to in writing by and between the Parties.</w:t>
      </w:r>
    </w:p>
    <w:p w14:paraId="54D66579" w14:textId="7472EC70"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Waiver:</w:t>
      </w:r>
    </w:p>
    <w:p w14:paraId="0E15F49B" w14:textId="47B8B79D" w:rsidR="00560580" w:rsidRPr="001D30D4" w:rsidRDefault="00241FCD" w:rsidP="00A45609">
      <w:pPr>
        <w:pStyle w:val="ListParagraph"/>
        <w:suppressAutoHyphens/>
        <w:spacing w:before="240" w:line="360" w:lineRule="auto"/>
        <w:ind w:left="900" w:right="-252"/>
        <w:rPr>
          <w:rFonts w:ascii="Arial" w:hAnsi="Arial" w:cs="Arial"/>
        </w:rPr>
      </w:pPr>
      <w:hyperlink r:id="rId8" w:history="1">
        <w:r w:rsidR="007C4BD1" w:rsidRPr="00F32541">
          <w:rPr>
            <w:rFonts w:ascii="Arial" w:hAnsi="Arial" w:cs="Arial"/>
          </w:rPr>
          <w:t>The waiver</w:t>
        </w:r>
      </w:hyperlink>
      <w:r w:rsidR="007C4BD1" w:rsidRPr="007C4BD1">
        <w:rPr>
          <w:rFonts w:ascii="Arial" w:hAnsi="Arial" w:cs="Arial"/>
        </w:rPr>
        <w:t> by any party hereto of a breach of any provision of this Agreement shall not operate or be construed as a waiver of</w:t>
      </w:r>
      <w:r w:rsidR="007C4BD1">
        <w:rPr>
          <w:rFonts w:ascii="Arial" w:hAnsi="Arial" w:cs="Arial"/>
        </w:rPr>
        <w:t xml:space="preserve"> any other or subsequent breach.</w:t>
      </w:r>
    </w:p>
    <w:p w14:paraId="5282F284" w14:textId="1889F075"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Entirety of Agreement:</w:t>
      </w:r>
    </w:p>
    <w:p w14:paraId="049E9AC8" w14:textId="4A7E4803" w:rsidR="00A45609" w:rsidRPr="001D30D4" w:rsidRDefault="00A45609" w:rsidP="00A45609">
      <w:pPr>
        <w:pStyle w:val="ListParagraph"/>
        <w:suppressAutoHyphens/>
        <w:spacing w:before="240" w:line="360" w:lineRule="auto"/>
        <w:ind w:left="900" w:right="-252"/>
        <w:rPr>
          <w:rFonts w:ascii="Arial" w:hAnsi="Arial" w:cs="Arial"/>
          <w:szCs w:val="24"/>
        </w:rPr>
      </w:pPr>
      <w:r w:rsidRPr="001D30D4">
        <w:rPr>
          <w:rFonts w:ascii="Arial" w:hAnsi="Arial" w:cs="Arial"/>
          <w:szCs w:val="24"/>
        </w:rPr>
        <w:t xml:space="preserve">This Agreement constitutes and contains the entire agreement between the Parties relating to the supply of </w:t>
      </w:r>
      <w:r w:rsidR="007831A7">
        <w:rPr>
          <w:rFonts w:ascii="Arial" w:hAnsi="Arial" w:cs="Arial"/>
          <w:szCs w:val="24"/>
        </w:rPr>
        <w:t xml:space="preserve">Ethanol </w:t>
      </w:r>
      <w:r w:rsidRPr="001D30D4">
        <w:rPr>
          <w:rFonts w:ascii="Arial" w:hAnsi="Arial" w:cs="Arial"/>
          <w:szCs w:val="24"/>
        </w:rPr>
        <w:t>during the Term and, except for this Agreement, no prior promises, agreements, warranties, or understandings whether written or oral, shall be of any force or effect.</w:t>
      </w:r>
    </w:p>
    <w:p w14:paraId="53A4A28D" w14:textId="2462AD94"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Compliance with Laws:</w:t>
      </w:r>
    </w:p>
    <w:p w14:paraId="6DFCE864" w14:textId="321BDE4A" w:rsidR="00A45609" w:rsidRDefault="00A45609" w:rsidP="00A45609">
      <w:pPr>
        <w:pStyle w:val="ListParagraph"/>
        <w:suppressAutoHyphens/>
        <w:spacing w:before="240" w:line="360" w:lineRule="auto"/>
        <w:ind w:left="900" w:right="-252"/>
        <w:rPr>
          <w:rFonts w:ascii="Arial" w:hAnsi="Arial" w:cs="Arial"/>
          <w:szCs w:val="24"/>
        </w:rPr>
      </w:pPr>
      <w:r w:rsidRPr="00CF1FE1">
        <w:rPr>
          <w:rFonts w:ascii="Arial" w:hAnsi="Arial" w:cs="Arial"/>
        </w:rPr>
        <w:t>“</w:t>
      </w:r>
      <w:r w:rsidR="007831A7" w:rsidRPr="00CF1FE1">
        <w:rPr>
          <w:rFonts w:ascii="Arial" w:hAnsi="Arial" w:cs="Arial"/>
        </w:rPr>
        <w:t>Buyer</w:t>
      </w:r>
      <w:r w:rsidR="00CF1FE1" w:rsidRPr="00CF1FE1">
        <w:rPr>
          <w:rFonts w:ascii="Arial" w:hAnsi="Arial" w:cs="Arial"/>
        </w:rPr>
        <w:t>/ OMCs</w:t>
      </w:r>
      <w:r w:rsidRPr="00CF1FE1">
        <w:rPr>
          <w:rFonts w:ascii="Arial" w:hAnsi="Arial" w:cs="Arial"/>
          <w:szCs w:val="24"/>
        </w:rPr>
        <w:t>” and “</w:t>
      </w:r>
      <w:r w:rsidR="00CF1FE1" w:rsidRPr="00CF1FE1">
        <w:rPr>
          <w:rFonts w:ascii="Arial" w:hAnsi="Arial" w:cs="Arial"/>
          <w:szCs w:val="24"/>
        </w:rPr>
        <w:t>Seller/ Supplier</w:t>
      </w:r>
      <w:r w:rsidRPr="00CF1FE1">
        <w:rPr>
          <w:rFonts w:ascii="Arial" w:hAnsi="Arial" w:cs="Arial"/>
          <w:szCs w:val="24"/>
        </w:rPr>
        <w:t xml:space="preserve">” shall perform their obligations in strict compliance with all applicable laws in India, along with rules and regulations of </w:t>
      </w:r>
      <w:r w:rsidRPr="00CF1FE1">
        <w:rPr>
          <w:rFonts w:ascii="Arial" w:hAnsi="Arial" w:cs="Arial"/>
          <w:szCs w:val="24"/>
        </w:rPr>
        <w:lastRenderedPageBreak/>
        <w:t>duly constituted Governmental Authorities in India and shall obtain all licenses, registrations or other approvals, if any, required by laws in India in connection with this Agreement.</w:t>
      </w:r>
    </w:p>
    <w:p w14:paraId="1A6C371F" w14:textId="5EB8328E" w:rsidR="00A45609" w:rsidRPr="00943D47" w:rsidRDefault="00A45609" w:rsidP="00943D47">
      <w:pPr>
        <w:pStyle w:val="ListParagraph"/>
        <w:numPr>
          <w:ilvl w:val="1"/>
          <w:numId w:val="23"/>
        </w:numPr>
        <w:tabs>
          <w:tab w:val="left" w:pos="284"/>
          <w:tab w:val="left" w:pos="426"/>
        </w:tabs>
        <w:spacing w:before="240" w:after="240" w:line="276" w:lineRule="auto"/>
        <w:contextualSpacing w:val="0"/>
        <w:rPr>
          <w:rFonts w:ascii="Arial" w:hAnsi="Arial" w:cs="Arial"/>
          <w:b/>
          <w:bCs/>
          <w:szCs w:val="24"/>
        </w:rPr>
      </w:pPr>
      <w:r w:rsidRPr="00943D47">
        <w:rPr>
          <w:rFonts w:ascii="Arial" w:hAnsi="Arial" w:cs="Arial"/>
          <w:b/>
          <w:bCs/>
          <w:szCs w:val="24"/>
        </w:rPr>
        <w:t>Exclusivity:</w:t>
      </w:r>
    </w:p>
    <w:p w14:paraId="448B5E3A" w14:textId="47848BDF" w:rsidR="00A45609" w:rsidRDefault="00A45609" w:rsidP="00A45609">
      <w:pPr>
        <w:pStyle w:val="ListParagraph"/>
        <w:suppressAutoHyphens/>
        <w:spacing w:before="240" w:line="360" w:lineRule="auto"/>
        <w:ind w:left="900" w:right="-252"/>
        <w:rPr>
          <w:rFonts w:ascii="Arial" w:hAnsi="Arial" w:cs="Arial"/>
          <w:szCs w:val="24"/>
        </w:rPr>
      </w:pPr>
      <w:r w:rsidRPr="00CF1FE1">
        <w:rPr>
          <w:rFonts w:ascii="Arial" w:hAnsi="Arial" w:cs="Arial"/>
          <w:noProof/>
          <w:szCs w:val="24"/>
          <w:lang w:val="en-IN"/>
        </w:rPr>
        <w:t>Subject</w:t>
      </w:r>
      <w:r w:rsidRPr="00CF1FE1">
        <w:rPr>
          <w:rFonts w:ascii="Arial" w:hAnsi="Arial" w:cs="Arial"/>
          <w:szCs w:val="24"/>
        </w:rPr>
        <w:t xml:space="preserve"> to the terms and conditions of this Agreement, during the Term of this Agreement, the Seller</w:t>
      </w:r>
      <w:r w:rsidR="00871362">
        <w:rPr>
          <w:rFonts w:ascii="Arial" w:hAnsi="Arial" w:cs="Arial"/>
          <w:bCs/>
          <w:szCs w:val="24"/>
        </w:rPr>
        <w:t>/ Supplier</w:t>
      </w:r>
      <w:r w:rsidRPr="00CF1FE1">
        <w:rPr>
          <w:rFonts w:ascii="Arial" w:hAnsi="Arial" w:cs="Arial"/>
          <w:szCs w:val="24"/>
        </w:rPr>
        <w:t xml:space="preserve"> shall not enter into any similar agreement with any third party</w:t>
      </w:r>
      <w:r w:rsidR="007831A7" w:rsidRPr="00CF1FE1">
        <w:rPr>
          <w:rFonts w:ascii="Arial" w:hAnsi="Arial" w:cs="Arial"/>
          <w:szCs w:val="24"/>
        </w:rPr>
        <w:t xml:space="preserve"> </w:t>
      </w:r>
      <w:r w:rsidRPr="00CF1FE1">
        <w:rPr>
          <w:rFonts w:ascii="Arial" w:hAnsi="Arial" w:cs="Arial"/>
          <w:szCs w:val="24"/>
        </w:rPr>
        <w:t xml:space="preserve">pertaining to supply of </w:t>
      </w:r>
      <w:r w:rsidR="007831A7" w:rsidRPr="00CF1FE1">
        <w:rPr>
          <w:rFonts w:ascii="Arial" w:hAnsi="Arial" w:cs="Arial"/>
          <w:szCs w:val="24"/>
        </w:rPr>
        <w:t xml:space="preserve">Ethanol </w:t>
      </w:r>
      <w:r w:rsidRPr="00CF1FE1">
        <w:rPr>
          <w:rFonts w:ascii="Arial" w:hAnsi="Arial" w:cs="Arial"/>
          <w:szCs w:val="24"/>
        </w:rPr>
        <w:t xml:space="preserve">from the </w:t>
      </w:r>
      <w:r w:rsidR="007831A7" w:rsidRPr="00CF1FE1">
        <w:rPr>
          <w:rFonts w:ascii="Arial" w:hAnsi="Arial" w:cs="Arial"/>
          <w:szCs w:val="24"/>
        </w:rPr>
        <w:t xml:space="preserve">Ethanol </w:t>
      </w:r>
      <w:r w:rsidRPr="00CF1FE1">
        <w:rPr>
          <w:rFonts w:ascii="Arial" w:hAnsi="Arial" w:cs="Arial"/>
          <w:szCs w:val="24"/>
        </w:rPr>
        <w:t>Plant.</w:t>
      </w:r>
    </w:p>
    <w:p w14:paraId="359EB2CF" w14:textId="77777777" w:rsidR="008F3524" w:rsidRPr="00066FA1" w:rsidRDefault="008F3524" w:rsidP="008F3524">
      <w:pPr>
        <w:tabs>
          <w:tab w:val="left" w:pos="284"/>
          <w:tab w:val="left" w:pos="426"/>
        </w:tabs>
        <w:spacing w:line="276" w:lineRule="auto"/>
        <w:rPr>
          <w:rFonts w:ascii="Arial" w:hAnsi="Arial" w:cs="Arial"/>
          <w:szCs w:val="24"/>
        </w:rPr>
      </w:pPr>
      <w:r w:rsidRPr="00066FA1">
        <w:rPr>
          <w:rFonts w:ascii="Arial" w:hAnsi="Arial" w:cs="Arial"/>
          <w:szCs w:val="24"/>
        </w:rPr>
        <w:t xml:space="preserve"> </w:t>
      </w:r>
    </w:p>
    <w:p w14:paraId="243E8884" w14:textId="5991B700" w:rsidR="008F3524" w:rsidRPr="00CF1FE1" w:rsidRDefault="008F3524" w:rsidP="00CF1FE1">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CF1FE1">
        <w:rPr>
          <w:rFonts w:ascii="Arial" w:hAnsi="Arial" w:cs="Arial"/>
          <w:b/>
          <w:bCs/>
          <w:szCs w:val="24"/>
        </w:rPr>
        <w:t>AMENDMENTS</w:t>
      </w:r>
    </w:p>
    <w:p w14:paraId="62A3A27D" w14:textId="16A711F6" w:rsidR="008F3524" w:rsidRPr="00CF1FE1" w:rsidRDefault="008F3524" w:rsidP="007831A7">
      <w:pPr>
        <w:pStyle w:val="ListParagraph"/>
        <w:suppressAutoHyphens/>
        <w:spacing w:before="240" w:line="360" w:lineRule="auto"/>
        <w:ind w:left="900" w:right="-252"/>
        <w:rPr>
          <w:rFonts w:ascii="Arial" w:hAnsi="Arial" w:cs="Arial"/>
          <w:noProof/>
          <w:szCs w:val="24"/>
          <w:lang w:val="en-IN"/>
        </w:rPr>
      </w:pPr>
      <w:r w:rsidRPr="00CF1FE1">
        <w:rPr>
          <w:rFonts w:ascii="Arial" w:hAnsi="Arial" w:cs="Arial"/>
          <w:noProof/>
          <w:szCs w:val="24"/>
          <w:lang w:val="en-IN"/>
        </w:rPr>
        <w:t xml:space="preserve">This </w:t>
      </w:r>
      <w:r w:rsidR="007831A7" w:rsidRPr="00CF1FE1">
        <w:rPr>
          <w:rFonts w:ascii="Arial" w:hAnsi="Arial" w:cs="Arial"/>
          <w:noProof/>
          <w:szCs w:val="24"/>
          <w:lang w:val="en-IN"/>
        </w:rPr>
        <w:t>Agreement m</w:t>
      </w:r>
      <w:r w:rsidRPr="00CF1FE1">
        <w:rPr>
          <w:rFonts w:ascii="Arial" w:hAnsi="Arial" w:cs="Arial"/>
          <w:noProof/>
          <w:szCs w:val="24"/>
          <w:lang w:val="en-IN"/>
        </w:rPr>
        <w:t>ay be amended only upon m</w:t>
      </w:r>
      <w:r w:rsidR="007831A7" w:rsidRPr="00CF1FE1">
        <w:rPr>
          <w:rFonts w:ascii="Arial" w:hAnsi="Arial" w:cs="Arial"/>
          <w:noProof/>
          <w:szCs w:val="24"/>
          <w:lang w:val="en-IN"/>
        </w:rPr>
        <w:t xml:space="preserve">utual consent of the Parties in </w:t>
      </w:r>
      <w:r w:rsidRPr="00CF1FE1">
        <w:rPr>
          <w:rFonts w:ascii="Arial" w:hAnsi="Arial" w:cs="Arial"/>
          <w:noProof/>
          <w:szCs w:val="24"/>
          <w:lang w:val="en-IN"/>
        </w:rPr>
        <w:t>writing.</w:t>
      </w:r>
    </w:p>
    <w:p w14:paraId="3A9D8760" w14:textId="77777777" w:rsidR="008F3524" w:rsidRPr="00066FA1" w:rsidRDefault="008F3524" w:rsidP="008F3524">
      <w:pPr>
        <w:tabs>
          <w:tab w:val="left" w:pos="284"/>
          <w:tab w:val="left" w:pos="426"/>
        </w:tabs>
        <w:spacing w:line="276" w:lineRule="auto"/>
        <w:rPr>
          <w:rFonts w:ascii="Arial" w:hAnsi="Arial" w:cs="Arial"/>
          <w:szCs w:val="24"/>
        </w:rPr>
      </w:pPr>
    </w:p>
    <w:p w14:paraId="485F5247" w14:textId="7C8895FE" w:rsidR="008F3524" w:rsidRPr="00CF1FE1" w:rsidRDefault="008F3524" w:rsidP="00CF1FE1">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CF1FE1">
        <w:rPr>
          <w:rFonts w:ascii="Arial" w:hAnsi="Arial" w:cs="Arial"/>
          <w:b/>
          <w:bCs/>
          <w:szCs w:val="24"/>
        </w:rPr>
        <w:t>NOTICES</w:t>
      </w:r>
    </w:p>
    <w:p w14:paraId="3D5CC33E" w14:textId="2DA83BB4" w:rsidR="007831A7" w:rsidRPr="00CF1FE1" w:rsidRDefault="007831A7" w:rsidP="00CF1FE1">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CF1FE1">
        <w:rPr>
          <w:rFonts w:ascii="Arial" w:hAnsi="Arial" w:cs="Arial"/>
          <w:bCs/>
          <w:szCs w:val="24"/>
        </w:rPr>
        <w:t>All notices or demands or other communications given or made under this Agreement shall be in writing and be made in English language. A notice may be delivered personally, sent by prepaid registered post, or facsimile</w:t>
      </w:r>
      <w:r w:rsidR="00946673">
        <w:rPr>
          <w:rFonts w:ascii="Arial" w:hAnsi="Arial" w:cs="Arial"/>
          <w:bCs/>
          <w:szCs w:val="24"/>
        </w:rPr>
        <w:t xml:space="preserve"> or an email</w:t>
      </w:r>
      <w:r w:rsidRPr="00CF1FE1">
        <w:rPr>
          <w:rFonts w:ascii="Arial" w:hAnsi="Arial" w:cs="Arial"/>
          <w:bCs/>
          <w:szCs w:val="24"/>
        </w:rPr>
        <w:t xml:space="preserve">. Oral </w:t>
      </w:r>
      <w:r w:rsidR="00946673" w:rsidRPr="00CF1FE1">
        <w:rPr>
          <w:rFonts w:ascii="Arial" w:hAnsi="Arial" w:cs="Arial"/>
          <w:bCs/>
          <w:szCs w:val="24"/>
        </w:rPr>
        <w:t>communication</w:t>
      </w:r>
      <w:r w:rsidRPr="00CF1FE1">
        <w:rPr>
          <w:rFonts w:ascii="Arial" w:hAnsi="Arial" w:cs="Arial"/>
          <w:bCs/>
          <w:szCs w:val="24"/>
        </w:rPr>
        <w:t xml:space="preserve">, however, do not constitute notice for purposes of this Agreement. </w:t>
      </w:r>
    </w:p>
    <w:p w14:paraId="4BA09310" w14:textId="479C042B" w:rsidR="007831A7" w:rsidRPr="003B7316" w:rsidRDefault="007831A7" w:rsidP="003B7316">
      <w:pPr>
        <w:pBdr>
          <w:top w:val="nil"/>
          <w:left w:val="nil"/>
          <w:bottom w:val="nil"/>
          <w:right w:val="nil"/>
          <w:between w:val="nil"/>
          <w:bar w:val="nil"/>
        </w:pBdr>
        <w:suppressAutoHyphens/>
        <w:spacing w:before="240" w:line="360" w:lineRule="auto"/>
        <w:ind w:left="720" w:right="-252" w:firstLine="720"/>
        <w:rPr>
          <w:rFonts w:ascii="Arial" w:hAnsi="Arial" w:cs="Arial"/>
          <w:noProof/>
          <w:szCs w:val="24"/>
          <w:lang w:val="en-IN"/>
        </w:rPr>
      </w:pPr>
      <w:r w:rsidRPr="003B7316">
        <w:rPr>
          <w:rFonts w:ascii="Arial" w:hAnsi="Arial" w:cs="Arial"/>
          <w:noProof/>
          <w:szCs w:val="24"/>
          <w:lang w:val="en-IN"/>
        </w:rPr>
        <w:t xml:space="preserve">To </w:t>
      </w:r>
      <w:r w:rsidR="003B7316">
        <w:rPr>
          <w:rFonts w:ascii="Arial" w:hAnsi="Arial" w:cs="Arial"/>
          <w:noProof/>
          <w:szCs w:val="24"/>
          <w:lang w:val="en-IN"/>
        </w:rPr>
        <w:tab/>
      </w:r>
      <w:r w:rsidRPr="003B7316">
        <w:rPr>
          <w:rFonts w:ascii="Arial" w:hAnsi="Arial" w:cs="Arial"/>
          <w:noProof/>
          <w:szCs w:val="24"/>
          <w:lang w:val="en-IN"/>
        </w:rPr>
        <w:t>_____________________________</w:t>
      </w:r>
    </w:p>
    <w:p w14:paraId="50058AEC" w14:textId="77777777" w:rsidR="007831A7" w:rsidRPr="007831A7" w:rsidRDefault="007831A7" w:rsidP="003B7316">
      <w:pPr>
        <w:pBdr>
          <w:top w:val="nil"/>
          <w:left w:val="nil"/>
          <w:bottom w:val="nil"/>
          <w:right w:val="nil"/>
          <w:between w:val="nil"/>
          <w:bar w:val="nil"/>
        </w:pBdr>
        <w:suppressAutoHyphens/>
        <w:spacing w:before="240" w:line="360" w:lineRule="auto"/>
        <w:ind w:left="1440" w:right="-252" w:firstLine="720"/>
        <w:rPr>
          <w:rFonts w:ascii="Arial" w:hAnsi="Arial" w:cs="Arial"/>
          <w:noProof/>
          <w:szCs w:val="24"/>
          <w:lang w:val="en-IN"/>
        </w:rPr>
      </w:pPr>
      <w:r w:rsidRPr="007831A7">
        <w:rPr>
          <w:rFonts w:ascii="Arial" w:hAnsi="Arial" w:cs="Arial"/>
          <w:noProof/>
          <w:szCs w:val="24"/>
          <w:lang w:val="en-IN"/>
        </w:rPr>
        <w:t>______________________________</w:t>
      </w:r>
    </w:p>
    <w:p w14:paraId="7FAF61D0" w14:textId="77777777" w:rsidR="007831A7" w:rsidRPr="007831A7" w:rsidRDefault="007831A7" w:rsidP="007831A7">
      <w:pPr>
        <w:pBdr>
          <w:top w:val="nil"/>
          <w:left w:val="nil"/>
          <w:bottom w:val="nil"/>
          <w:right w:val="nil"/>
          <w:between w:val="nil"/>
          <w:bar w:val="nil"/>
        </w:pBdr>
        <w:suppressAutoHyphens/>
        <w:spacing w:before="240" w:line="360" w:lineRule="auto"/>
        <w:ind w:left="2160" w:right="-252"/>
        <w:rPr>
          <w:rFonts w:ascii="Arial" w:hAnsi="Arial" w:cs="Arial"/>
          <w:noProof/>
          <w:szCs w:val="24"/>
          <w:lang w:val="en-IN"/>
        </w:rPr>
      </w:pPr>
      <w:r w:rsidRPr="007831A7">
        <w:rPr>
          <w:rFonts w:ascii="Arial" w:hAnsi="Arial" w:cs="Arial"/>
          <w:noProof/>
          <w:szCs w:val="24"/>
          <w:lang w:val="en-IN"/>
        </w:rPr>
        <w:t>______________________________</w:t>
      </w:r>
    </w:p>
    <w:p w14:paraId="08831F4E" w14:textId="77777777" w:rsidR="007831A7" w:rsidRPr="007831A7" w:rsidRDefault="007831A7" w:rsidP="003B7316">
      <w:pPr>
        <w:pStyle w:val="ListParagraph"/>
        <w:pBdr>
          <w:top w:val="nil"/>
          <w:left w:val="nil"/>
          <w:bottom w:val="nil"/>
          <w:right w:val="nil"/>
          <w:between w:val="nil"/>
          <w:bar w:val="nil"/>
        </w:pBdr>
        <w:suppressAutoHyphens/>
        <w:spacing w:before="240" w:line="360" w:lineRule="auto"/>
        <w:ind w:left="1224" w:right="-252" w:firstLine="216"/>
        <w:rPr>
          <w:rFonts w:ascii="Arial" w:hAnsi="Arial" w:cs="Arial"/>
          <w:noProof/>
          <w:szCs w:val="24"/>
          <w:lang w:val="en-IN"/>
        </w:rPr>
      </w:pPr>
      <w:r w:rsidRPr="007831A7">
        <w:rPr>
          <w:rFonts w:ascii="Arial" w:hAnsi="Arial" w:cs="Arial"/>
          <w:noProof/>
          <w:szCs w:val="24"/>
          <w:lang w:val="en-IN"/>
        </w:rPr>
        <w:t>To</w:t>
      </w:r>
    </w:p>
    <w:p w14:paraId="295495E1" w14:textId="77777777" w:rsidR="007831A7" w:rsidRPr="007831A7" w:rsidRDefault="007831A7" w:rsidP="007831A7">
      <w:pPr>
        <w:pStyle w:val="ListParagraph"/>
        <w:pBdr>
          <w:top w:val="nil"/>
          <w:left w:val="nil"/>
          <w:bottom w:val="nil"/>
          <w:right w:val="nil"/>
          <w:between w:val="nil"/>
          <w:bar w:val="nil"/>
        </w:pBdr>
        <w:suppressAutoHyphens/>
        <w:spacing w:before="240" w:line="360" w:lineRule="auto"/>
        <w:ind w:left="2160" w:right="-252"/>
        <w:rPr>
          <w:rFonts w:ascii="Arial" w:hAnsi="Arial" w:cs="Arial"/>
          <w:noProof/>
          <w:szCs w:val="24"/>
          <w:lang w:val="en-IN"/>
        </w:rPr>
      </w:pPr>
      <w:r w:rsidRPr="007831A7">
        <w:rPr>
          <w:rFonts w:ascii="Arial" w:hAnsi="Arial" w:cs="Arial"/>
          <w:noProof/>
          <w:szCs w:val="24"/>
          <w:lang w:val="en-IN"/>
        </w:rPr>
        <w:t>______________________________</w:t>
      </w:r>
    </w:p>
    <w:p w14:paraId="2D06A877" w14:textId="77777777" w:rsidR="007831A7" w:rsidRPr="007831A7" w:rsidRDefault="007831A7" w:rsidP="007831A7">
      <w:pPr>
        <w:pBdr>
          <w:top w:val="nil"/>
          <w:left w:val="nil"/>
          <w:bottom w:val="nil"/>
          <w:right w:val="nil"/>
          <w:between w:val="nil"/>
          <w:bar w:val="nil"/>
        </w:pBdr>
        <w:suppressAutoHyphens/>
        <w:spacing w:before="240" w:line="360" w:lineRule="auto"/>
        <w:ind w:left="2160" w:right="-252"/>
        <w:rPr>
          <w:rFonts w:ascii="Arial" w:hAnsi="Arial" w:cs="Arial"/>
          <w:noProof/>
          <w:szCs w:val="24"/>
          <w:lang w:val="en-IN"/>
        </w:rPr>
      </w:pPr>
      <w:r w:rsidRPr="007831A7">
        <w:rPr>
          <w:rFonts w:ascii="Arial" w:hAnsi="Arial" w:cs="Arial"/>
          <w:noProof/>
          <w:szCs w:val="24"/>
          <w:lang w:val="en-IN"/>
        </w:rPr>
        <w:t>______________________________</w:t>
      </w:r>
    </w:p>
    <w:p w14:paraId="73799AE5" w14:textId="77777777" w:rsidR="007831A7" w:rsidRPr="007831A7" w:rsidRDefault="007831A7" w:rsidP="007831A7">
      <w:pPr>
        <w:pBdr>
          <w:top w:val="nil"/>
          <w:left w:val="nil"/>
          <w:bottom w:val="nil"/>
          <w:right w:val="nil"/>
          <w:between w:val="nil"/>
          <w:bar w:val="nil"/>
        </w:pBdr>
        <w:suppressAutoHyphens/>
        <w:spacing w:before="240" w:line="360" w:lineRule="auto"/>
        <w:ind w:left="2160" w:right="-252"/>
        <w:rPr>
          <w:rFonts w:ascii="Arial" w:hAnsi="Arial" w:cs="Arial"/>
          <w:noProof/>
          <w:szCs w:val="24"/>
          <w:lang w:val="en-IN"/>
        </w:rPr>
      </w:pPr>
      <w:r w:rsidRPr="007831A7">
        <w:rPr>
          <w:rFonts w:ascii="Arial" w:hAnsi="Arial" w:cs="Arial"/>
          <w:noProof/>
          <w:szCs w:val="24"/>
          <w:lang w:val="en-IN"/>
        </w:rPr>
        <w:t>______________________________</w:t>
      </w:r>
    </w:p>
    <w:p w14:paraId="1B382FD7" w14:textId="77777777" w:rsidR="007831A7" w:rsidRPr="007831A7" w:rsidRDefault="007831A7" w:rsidP="007831A7">
      <w:pPr>
        <w:pBdr>
          <w:top w:val="nil"/>
          <w:left w:val="nil"/>
          <w:bottom w:val="nil"/>
          <w:right w:val="nil"/>
          <w:between w:val="nil"/>
          <w:bar w:val="nil"/>
        </w:pBdr>
        <w:suppressAutoHyphens/>
        <w:spacing w:before="240" w:line="360" w:lineRule="auto"/>
        <w:ind w:left="2160" w:right="-252"/>
        <w:rPr>
          <w:rFonts w:ascii="Arial" w:hAnsi="Arial" w:cs="Arial"/>
          <w:noProof/>
          <w:szCs w:val="24"/>
          <w:lang w:val="en-IN"/>
        </w:rPr>
      </w:pPr>
      <w:r w:rsidRPr="007831A7">
        <w:rPr>
          <w:rFonts w:ascii="Arial" w:hAnsi="Arial" w:cs="Arial"/>
          <w:noProof/>
          <w:szCs w:val="24"/>
          <w:lang w:val="en-IN"/>
        </w:rPr>
        <w:t>______________________________</w:t>
      </w:r>
    </w:p>
    <w:p w14:paraId="55900D44" w14:textId="77777777" w:rsidR="007831A7" w:rsidRPr="007831A7" w:rsidRDefault="007831A7" w:rsidP="007831A7">
      <w:pPr>
        <w:pBdr>
          <w:top w:val="nil"/>
          <w:left w:val="nil"/>
          <w:bottom w:val="nil"/>
          <w:right w:val="nil"/>
          <w:between w:val="nil"/>
          <w:bar w:val="nil"/>
        </w:pBdr>
        <w:suppressAutoHyphens/>
        <w:spacing w:before="240" w:line="360" w:lineRule="auto"/>
        <w:ind w:left="2160" w:right="-252"/>
        <w:rPr>
          <w:rFonts w:ascii="Arial" w:hAnsi="Arial" w:cs="Arial"/>
          <w:noProof/>
          <w:szCs w:val="24"/>
          <w:lang w:val="en-IN"/>
        </w:rPr>
      </w:pPr>
      <w:r w:rsidRPr="007831A7">
        <w:rPr>
          <w:rFonts w:ascii="Arial" w:hAnsi="Arial" w:cs="Arial"/>
          <w:noProof/>
          <w:szCs w:val="24"/>
          <w:lang w:val="en-IN"/>
        </w:rPr>
        <w:t xml:space="preserve"> </w:t>
      </w:r>
    </w:p>
    <w:p w14:paraId="1259D275" w14:textId="3401D6B9" w:rsidR="007831A7" w:rsidRPr="00CF1FE1" w:rsidRDefault="007831A7" w:rsidP="00CF1FE1">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r w:rsidRPr="00CF1FE1">
        <w:rPr>
          <w:rFonts w:ascii="Arial" w:hAnsi="Arial" w:cs="Arial"/>
          <w:bCs/>
          <w:szCs w:val="24"/>
        </w:rPr>
        <w:lastRenderedPageBreak/>
        <w:t xml:space="preserve">Any such notice, demand from the sender shall be deemed to have been duly served if given personally on delivery thereof to the address of the recipient or made by facsimile transmission immediately on receipt of the transmission report by the sender, </w:t>
      </w:r>
      <w:r w:rsidR="008758D2">
        <w:rPr>
          <w:rFonts w:ascii="Arial" w:hAnsi="Arial" w:cs="Arial"/>
          <w:bCs/>
          <w:szCs w:val="24"/>
        </w:rPr>
        <w:t xml:space="preserve">by email after _______hour(s) of sending, </w:t>
      </w:r>
      <w:r w:rsidRPr="00CF1FE1">
        <w:rPr>
          <w:rFonts w:ascii="Arial" w:hAnsi="Arial" w:cs="Arial"/>
          <w:bCs/>
          <w:szCs w:val="24"/>
        </w:rPr>
        <w:t>or given by registered post three days after the date of posting the same by registered post.</w:t>
      </w:r>
    </w:p>
    <w:p w14:paraId="1AEB836F" w14:textId="15970ADF" w:rsidR="007831A7" w:rsidRPr="00CF1FE1" w:rsidRDefault="007831A7" w:rsidP="00CF1FE1">
      <w:pPr>
        <w:pStyle w:val="ListParagraph"/>
        <w:numPr>
          <w:ilvl w:val="1"/>
          <w:numId w:val="23"/>
        </w:numPr>
        <w:tabs>
          <w:tab w:val="left" w:pos="284"/>
          <w:tab w:val="left" w:pos="426"/>
        </w:tabs>
        <w:spacing w:before="240" w:after="240" w:line="276" w:lineRule="auto"/>
        <w:contextualSpacing w:val="0"/>
        <w:rPr>
          <w:rFonts w:ascii="Arial" w:hAnsi="Arial" w:cs="Arial"/>
          <w:bCs/>
          <w:szCs w:val="24"/>
        </w:rPr>
      </w:pPr>
      <w:bookmarkStart w:id="6" w:name="page28"/>
      <w:r w:rsidRPr="00CF1FE1">
        <w:rPr>
          <w:rFonts w:ascii="Arial" w:hAnsi="Arial" w:cs="Arial"/>
          <w:bCs/>
          <w:szCs w:val="24"/>
        </w:rPr>
        <w:t>The above addresses may be changed by two (2) weeks written notice thereof to the other Party.</w:t>
      </w:r>
      <w:bookmarkEnd w:id="6"/>
    </w:p>
    <w:p w14:paraId="3202F182" w14:textId="77777777" w:rsidR="00E64EA2" w:rsidRPr="00CF1FE1" w:rsidRDefault="00E64EA2" w:rsidP="00CF1FE1">
      <w:pPr>
        <w:pStyle w:val="ListParagraph"/>
        <w:numPr>
          <w:ilvl w:val="0"/>
          <w:numId w:val="23"/>
        </w:numPr>
        <w:tabs>
          <w:tab w:val="left" w:pos="284"/>
          <w:tab w:val="left" w:pos="426"/>
        </w:tabs>
        <w:spacing w:before="240" w:after="240" w:line="276" w:lineRule="auto"/>
        <w:contextualSpacing w:val="0"/>
        <w:rPr>
          <w:rFonts w:ascii="Arial" w:hAnsi="Arial" w:cs="Arial"/>
          <w:b/>
          <w:bCs/>
          <w:szCs w:val="24"/>
        </w:rPr>
      </w:pPr>
      <w:r w:rsidRPr="00CF1FE1">
        <w:rPr>
          <w:rFonts w:ascii="Arial" w:hAnsi="Arial" w:cs="Arial"/>
          <w:b/>
          <w:bCs/>
          <w:szCs w:val="24"/>
        </w:rPr>
        <w:t>Counter Parts:</w:t>
      </w:r>
    </w:p>
    <w:p w14:paraId="35F7D075" w14:textId="77777777" w:rsidR="00E64EA2" w:rsidRPr="001D30D4" w:rsidRDefault="00E64EA2" w:rsidP="00B10735">
      <w:pPr>
        <w:suppressAutoHyphens/>
        <w:spacing w:before="240" w:line="360" w:lineRule="auto"/>
        <w:ind w:right="-252"/>
        <w:contextualSpacing/>
        <w:rPr>
          <w:rFonts w:ascii="Arial" w:hAnsi="Arial" w:cs="Arial"/>
        </w:rPr>
      </w:pPr>
      <w:r w:rsidRPr="001D30D4">
        <w:rPr>
          <w:rFonts w:ascii="Arial" w:hAnsi="Arial" w:cs="Arial"/>
        </w:rPr>
        <w:t xml:space="preserve">This Agreement may be executed in counter parts, each of which when executed and delivered shall constitute a duplicate original but each of which when taken together shall constitute one and the same agreement. </w:t>
      </w:r>
    </w:p>
    <w:p w14:paraId="7F04F63C" w14:textId="77777777" w:rsidR="00E64EA2" w:rsidRPr="001D30D4" w:rsidRDefault="00E64EA2" w:rsidP="00E64EA2">
      <w:pPr>
        <w:suppressAutoHyphens/>
        <w:spacing w:line="360" w:lineRule="auto"/>
        <w:ind w:left="900" w:right="-252"/>
        <w:contextualSpacing/>
        <w:rPr>
          <w:rFonts w:ascii="Arial" w:eastAsia="Arial" w:hAnsi="Arial" w:cs="Arial"/>
        </w:rPr>
      </w:pPr>
    </w:p>
    <w:p w14:paraId="7C6764EA" w14:textId="77777777" w:rsidR="00E64EA2" w:rsidRDefault="00E64EA2" w:rsidP="00B10735">
      <w:pPr>
        <w:suppressAutoHyphens/>
        <w:spacing w:line="360" w:lineRule="auto"/>
        <w:ind w:right="-252"/>
        <w:contextualSpacing/>
        <w:rPr>
          <w:rFonts w:ascii="Arial" w:hAnsi="Arial" w:cs="Arial"/>
        </w:rPr>
      </w:pPr>
      <w:r w:rsidRPr="001D30D4">
        <w:rPr>
          <w:rFonts w:ascii="Arial" w:hAnsi="Arial" w:cs="Arial"/>
        </w:rPr>
        <w:t>IN WITNESS WHEREOF the Parties hereto have executed these presents on the day and year first hereinabove mentioned.</w:t>
      </w:r>
    </w:p>
    <w:p w14:paraId="3C6D748C" w14:textId="77777777" w:rsidR="00B10735" w:rsidRDefault="00B10735" w:rsidP="00B10735">
      <w:pPr>
        <w:suppressAutoHyphens/>
        <w:spacing w:line="360" w:lineRule="auto"/>
        <w:ind w:right="-252"/>
        <w:contextualSpacing/>
        <w:rPr>
          <w:rFonts w:ascii="Arial" w:hAnsi="Arial" w:cs="Arial"/>
        </w:rPr>
      </w:pPr>
    </w:p>
    <w:p w14:paraId="2C57716C" w14:textId="7D59A606" w:rsidR="00B10735" w:rsidRPr="00B10735" w:rsidRDefault="00B10735" w:rsidP="00B10735">
      <w:pPr>
        <w:pStyle w:val="NoSpacing"/>
        <w:tabs>
          <w:tab w:val="left" w:pos="284"/>
          <w:tab w:val="left" w:pos="426"/>
        </w:tabs>
        <w:spacing w:line="276" w:lineRule="auto"/>
        <w:jc w:val="both"/>
        <w:rPr>
          <w:rFonts w:ascii="Arial" w:hAnsi="Arial" w:cs="Arial"/>
          <w:b/>
          <w:iCs/>
          <w:sz w:val="24"/>
          <w:szCs w:val="24"/>
        </w:rPr>
      </w:pPr>
      <w:r w:rsidRPr="00066FA1">
        <w:rPr>
          <w:rFonts w:ascii="Arial" w:hAnsi="Arial" w:cs="Arial"/>
          <w:b/>
          <w:sz w:val="24"/>
          <w:szCs w:val="24"/>
        </w:rPr>
        <w:t>SIGNED FOR AND ON BEHALF OF</w:t>
      </w:r>
      <w:r>
        <w:rPr>
          <w:rFonts w:ascii="Arial" w:hAnsi="Arial" w:cs="Arial"/>
          <w:b/>
          <w:sz w:val="24"/>
          <w:szCs w:val="24"/>
        </w:rPr>
        <w:t xml:space="preserve"> BUYER/ OMCs (</w:t>
      </w:r>
      <w:r w:rsidRPr="00B10735">
        <w:rPr>
          <w:rFonts w:ascii="Arial" w:hAnsi="Arial" w:cs="Arial"/>
          <w:b/>
          <w:iCs/>
          <w:sz w:val="24"/>
          <w:szCs w:val="24"/>
        </w:rPr>
        <w:t>BHARAT PETROLEUM CORPORATION LIMITED / I</w:t>
      </w:r>
      <w:r>
        <w:rPr>
          <w:rFonts w:ascii="Arial" w:hAnsi="Arial" w:cs="Arial"/>
          <w:b/>
          <w:iCs/>
          <w:sz w:val="24"/>
          <w:szCs w:val="24"/>
        </w:rPr>
        <w:t>NDIAN OIL CORPORATION LIMITED/ HINDUSTAN PETROLEUM CORP. LTD)</w:t>
      </w:r>
    </w:p>
    <w:p w14:paraId="5F23063C" w14:textId="77777777" w:rsidR="00B10735" w:rsidRDefault="00B10735" w:rsidP="00B10735">
      <w:pPr>
        <w:pStyle w:val="NoSpacing"/>
        <w:tabs>
          <w:tab w:val="left" w:pos="284"/>
          <w:tab w:val="left" w:pos="426"/>
        </w:tabs>
        <w:spacing w:line="276" w:lineRule="auto"/>
        <w:jc w:val="both"/>
        <w:rPr>
          <w:rFonts w:ascii="Arial" w:hAnsi="Arial" w:cs="Arial"/>
          <w:b/>
          <w:sz w:val="24"/>
          <w:szCs w:val="24"/>
        </w:rPr>
      </w:pPr>
      <w:r w:rsidRPr="00B10735">
        <w:rPr>
          <w:rFonts w:ascii="Arial" w:hAnsi="Arial" w:cs="Arial"/>
          <w:b/>
          <w:sz w:val="24"/>
          <w:szCs w:val="24"/>
        </w:rPr>
        <w:tab/>
      </w:r>
    </w:p>
    <w:p w14:paraId="31A6FC13" w14:textId="2FEE0050" w:rsidR="00B10735" w:rsidRPr="00B10735" w:rsidRDefault="00B10735" w:rsidP="00B10735">
      <w:pPr>
        <w:pStyle w:val="NoSpacing"/>
        <w:tabs>
          <w:tab w:val="left" w:pos="284"/>
          <w:tab w:val="left" w:pos="426"/>
        </w:tabs>
        <w:spacing w:line="276" w:lineRule="auto"/>
        <w:jc w:val="both"/>
        <w:rPr>
          <w:rFonts w:ascii="Arial" w:hAnsi="Arial" w:cs="Arial"/>
          <w:b/>
          <w:sz w:val="24"/>
          <w:szCs w:val="24"/>
        </w:rPr>
      </w:pPr>
      <w:r w:rsidRPr="00B10735">
        <w:rPr>
          <w:rFonts w:ascii="Arial" w:hAnsi="Arial" w:cs="Arial"/>
          <w:b/>
          <w:sz w:val="24"/>
          <w:szCs w:val="24"/>
        </w:rPr>
        <w:t xml:space="preserve">By: </w:t>
      </w:r>
    </w:p>
    <w:p w14:paraId="6E213573"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p>
    <w:p w14:paraId="0B0C60BC" w14:textId="77777777" w:rsidR="00B10735" w:rsidRPr="00066FA1" w:rsidRDefault="00B10735" w:rsidP="00B10735">
      <w:pPr>
        <w:pStyle w:val="NoSpacing"/>
        <w:tabs>
          <w:tab w:val="left" w:pos="284"/>
          <w:tab w:val="left" w:pos="426"/>
        </w:tabs>
        <w:spacing w:line="276" w:lineRule="auto"/>
        <w:jc w:val="both"/>
        <w:rPr>
          <w:rFonts w:ascii="Arial" w:hAnsi="Arial" w:cs="Arial"/>
          <w:sz w:val="24"/>
          <w:szCs w:val="24"/>
        </w:rPr>
      </w:pPr>
    </w:p>
    <w:p w14:paraId="74E7CBC2" w14:textId="77777777" w:rsidR="00B10735" w:rsidRPr="00066FA1" w:rsidRDefault="00B10735" w:rsidP="00B10735">
      <w:pPr>
        <w:pStyle w:val="NoSpacing"/>
        <w:tabs>
          <w:tab w:val="left" w:pos="284"/>
          <w:tab w:val="left" w:pos="426"/>
        </w:tabs>
        <w:spacing w:line="276" w:lineRule="auto"/>
        <w:jc w:val="both"/>
        <w:rPr>
          <w:rFonts w:ascii="Arial" w:hAnsi="Arial" w:cs="Arial"/>
          <w:sz w:val="24"/>
          <w:szCs w:val="24"/>
        </w:rPr>
      </w:pPr>
    </w:p>
    <w:p w14:paraId="7B80CBE8" w14:textId="3B3C09BC" w:rsidR="00B10735" w:rsidRPr="00066FA1" w:rsidRDefault="00B10735" w:rsidP="00B10735">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______________________</w:t>
      </w:r>
    </w:p>
    <w:p w14:paraId="13184BE1" w14:textId="77777777" w:rsidR="00B10735" w:rsidRPr="00066FA1" w:rsidRDefault="00B10735" w:rsidP="00B10735">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(Signature)</w:t>
      </w:r>
    </w:p>
    <w:p w14:paraId="14708ABB"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ab/>
      </w:r>
    </w:p>
    <w:p w14:paraId="3C86D80A" w14:textId="67ED79C2" w:rsidR="00B10735" w:rsidRDefault="00B10735" w:rsidP="00B10735">
      <w:pPr>
        <w:pStyle w:val="NoSpacing"/>
        <w:tabs>
          <w:tab w:val="left" w:pos="284"/>
          <w:tab w:val="left" w:pos="426"/>
        </w:tabs>
        <w:spacing w:line="276" w:lineRule="auto"/>
        <w:jc w:val="both"/>
        <w:rPr>
          <w:rFonts w:ascii="Arial" w:hAnsi="Arial" w:cs="Arial"/>
          <w:b/>
          <w:sz w:val="24"/>
          <w:szCs w:val="24"/>
        </w:rPr>
      </w:pPr>
      <w:r>
        <w:rPr>
          <w:rFonts w:ascii="Arial" w:hAnsi="Arial" w:cs="Arial"/>
          <w:b/>
          <w:sz w:val="24"/>
          <w:szCs w:val="24"/>
        </w:rPr>
        <w:t>Name and Designation</w:t>
      </w:r>
      <w:r w:rsidR="00027421">
        <w:rPr>
          <w:rFonts w:ascii="Arial" w:hAnsi="Arial" w:cs="Arial"/>
          <w:b/>
          <w:sz w:val="24"/>
          <w:szCs w:val="24"/>
        </w:rPr>
        <w:t xml:space="preserve"> (BPCL)</w:t>
      </w:r>
      <w:r>
        <w:rPr>
          <w:rFonts w:ascii="Arial" w:hAnsi="Arial" w:cs="Arial"/>
          <w:b/>
          <w:sz w:val="24"/>
          <w:szCs w:val="24"/>
        </w:rPr>
        <w:t xml:space="preserve">: </w:t>
      </w:r>
    </w:p>
    <w:p w14:paraId="5F034FA3" w14:textId="77777777" w:rsidR="00027421" w:rsidRPr="00B10735" w:rsidRDefault="00027421" w:rsidP="00027421">
      <w:pPr>
        <w:pStyle w:val="NoSpacing"/>
        <w:tabs>
          <w:tab w:val="left" w:pos="284"/>
          <w:tab w:val="left" w:pos="426"/>
        </w:tabs>
        <w:spacing w:line="276" w:lineRule="auto"/>
        <w:jc w:val="both"/>
        <w:rPr>
          <w:rFonts w:ascii="Arial" w:hAnsi="Arial" w:cs="Arial"/>
          <w:b/>
          <w:sz w:val="24"/>
          <w:szCs w:val="24"/>
        </w:rPr>
      </w:pPr>
      <w:r w:rsidRPr="00B10735">
        <w:rPr>
          <w:rFonts w:ascii="Arial" w:hAnsi="Arial" w:cs="Arial"/>
          <w:b/>
          <w:sz w:val="24"/>
          <w:szCs w:val="24"/>
        </w:rPr>
        <w:t xml:space="preserve">By: </w:t>
      </w:r>
    </w:p>
    <w:p w14:paraId="1D130020" w14:textId="77777777" w:rsidR="00027421" w:rsidRPr="00066FA1" w:rsidRDefault="00027421" w:rsidP="00027421">
      <w:pPr>
        <w:pStyle w:val="NoSpacing"/>
        <w:tabs>
          <w:tab w:val="left" w:pos="284"/>
          <w:tab w:val="left" w:pos="426"/>
        </w:tabs>
        <w:spacing w:line="276" w:lineRule="auto"/>
        <w:jc w:val="both"/>
        <w:rPr>
          <w:rFonts w:ascii="Arial" w:hAnsi="Arial" w:cs="Arial"/>
          <w:b/>
          <w:sz w:val="24"/>
          <w:szCs w:val="24"/>
        </w:rPr>
      </w:pPr>
    </w:p>
    <w:p w14:paraId="7CF89247"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p>
    <w:p w14:paraId="6710B902"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p>
    <w:p w14:paraId="07966E74"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______________________</w:t>
      </w:r>
    </w:p>
    <w:p w14:paraId="3117FAC2"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(Signature)</w:t>
      </w:r>
    </w:p>
    <w:p w14:paraId="7FFBBB2A" w14:textId="77777777" w:rsidR="00027421" w:rsidRPr="00066FA1" w:rsidRDefault="00027421" w:rsidP="00027421">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ab/>
      </w:r>
    </w:p>
    <w:p w14:paraId="77484087" w14:textId="2F034DB2" w:rsidR="00027421" w:rsidRDefault="00027421" w:rsidP="00027421">
      <w:pPr>
        <w:pStyle w:val="NoSpacing"/>
        <w:tabs>
          <w:tab w:val="left" w:pos="284"/>
          <w:tab w:val="left" w:pos="426"/>
        </w:tabs>
        <w:spacing w:line="276" w:lineRule="auto"/>
        <w:jc w:val="both"/>
        <w:rPr>
          <w:rFonts w:ascii="Arial" w:hAnsi="Arial" w:cs="Arial"/>
          <w:b/>
          <w:sz w:val="24"/>
          <w:szCs w:val="24"/>
        </w:rPr>
      </w:pPr>
      <w:r>
        <w:rPr>
          <w:rFonts w:ascii="Arial" w:hAnsi="Arial" w:cs="Arial"/>
          <w:b/>
          <w:sz w:val="24"/>
          <w:szCs w:val="24"/>
        </w:rPr>
        <w:t xml:space="preserve">Name and Designation (IOCL): </w:t>
      </w:r>
    </w:p>
    <w:p w14:paraId="38CF7880" w14:textId="77777777" w:rsidR="00D11387" w:rsidRDefault="00D11387" w:rsidP="00027421">
      <w:pPr>
        <w:pStyle w:val="NoSpacing"/>
        <w:tabs>
          <w:tab w:val="left" w:pos="284"/>
          <w:tab w:val="left" w:pos="426"/>
        </w:tabs>
        <w:spacing w:line="276" w:lineRule="auto"/>
        <w:jc w:val="both"/>
        <w:rPr>
          <w:rFonts w:ascii="Arial" w:hAnsi="Arial" w:cs="Arial"/>
          <w:b/>
          <w:sz w:val="24"/>
          <w:szCs w:val="24"/>
        </w:rPr>
      </w:pPr>
    </w:p>
    <w:p w14:paraId="6A873147" w14:textId="79C5EAD9" w:rsidR="00027421" w:rsidRPr="00B10735" w:rsidRDefault="00027421" w:rsidP="00027421">
      <w:pPr>
        <w:pStyle w:val="NoSpacing"/>
        <w:tabs>
          <w:tab w:val="left" w:pos="284"/>
          <w:tab w:val="left" w:pos="426"/>
        </w:tabs>
        <w:spacing w:line="276" w:lineRule="auto"/>
        <w:jc w:val="both"/>
        <w:rPr>
          <w:rFonts w:ascii="Arial" w:hAnsi="Arial" w:cs="Arial"/>
          <w:b/>
          <w:sz w:val="24"/>
          <w:szCs w:val="24"/>
        </w:rPr>
      </w:pPr>
      <w:r w:rsidRPr="00B10735">
        <w:rPr>
          <w:rFonts w:ascii="Arial" w:hAnsi="Arial" w:cs="Arial"/>
          <w:b/>
          <w:sz w:val="24"/>
          <w:szCs w:val="24"/>
        </w:rPr>
        <w:t xml:space="preserve">By: </w:t>
      </w:r>
    </w:p>
    <w:p w14:paraId="5F7A6980" w14:textId="77777777" w:rsidR="00027421" w:rsidRPr="00066FA1" w:rsidRDefault="00027421" w:rsidP="00027421">
      <w:pPr>
        <w:pStyle w:val="NoSpacing"/>
        <w:tabs>
          <w:tab w:val="left" w:pos="284"/>
          <w:tab w:val="left" w:pos="426"/>
        </w:tabs>
        <w:spacing w:line="276" w:lineRule="auto"/>
        <w:jc w:val="both"/>
        <w:rPr>
          <w:rFonts w:ascii="Arial" w:hAnsi="Arial" w:cs="Arial"/>
          <w:b/>
          <w:sz w:val="24"/>
          <w:szCs w:val="24"/>
        </w:rPr>
      </w:pPr>
    </w:p>
    <w:p w14:paraId="762E453D"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p>
    <w:p w14:paraId="68232B05"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p>
    <w:p w14:paraId="28365461" w14:textId="77777777" w:rsidR="00027421" w:rsidRPr="00066FA1" w:rsidRDefault="00027421" w:rsidP="00027421">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______________________</w:t>
      </w:r>
    </w:p>
    <w:p w14:paraId="5F581C53" w14:textId="07D5C9A4" w:rsidR="00027421" w:rsidRPr="00526FAF" w:rsidRDefault="00027421" w:rsidP="00027421">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(Signature)</w:t>
      </w:r>
    </w:p>
    <w:p w14:paraId="524381E7" w14:textId="3FEBBADA" w:rsidR="00027421" w:rsidRDefault="00027421" w:rsidP="00027421">
      <w:pPr>
        <w:pStyle w:val="NoSpacing"/>
        <w:tabs>
          <w:tab w:val="left" w:pos="284"/>
          <w:tab w:val="left" w:pos="426"/>
        </w:tabs>
        <w:spacing w:line="276" w:lineRule="auto"/>
        <w:jc w:val="both"/>
        <w:rPr>
          <w:rFonts w:ascii="Arial" w:hAnsi="Arial" w:cs="Arial"/>
          <w:b/>
          <w:sz w:val="24"/>
          <w:szCs w:val="24"/>
        </w:rPr>
      </w:pPr>
      <w:r>
        <w:rPr>
          <w:rFonts w:ascii="Arial" w:hAnsi="Arial" w:cs="Arial"/>
          <w:b/>
          <w:sz w:val="24"/>
          <w:szCs w:val="24"/>
        </w:rPr>
        <w:t xml:space="preserve">Name and Designation (HPCL): </w:t>
      </w:r>
    </w:p>
    <w:p w14:paraId="3C029292" w14:textId="77777777" w:rsidR="00027421" w:rsidRDefault="00027421" w:rsidP="00B10735">
      <w:pPr>
        <w:pStyle w:val="NoSpacing"/>
        <w:tabs>
          <w:tab w:val="left" w:pos="284"/>
          <w:tab w:val="left" w:pos="426"/>
        </w:tabs>
        <w:spacing w:line="276" w:lineRule="auto"/>
        <w:jc w:val="both"/>
        <w:rPr>
          <w:rFonts w:ascii="Arial" w:hAnsi="Arial" w:cs="Arial"/>
          <w:b/>
          <w:sz w:val="24"/>
          <w:szCs w:val="24"/>
        </w:rPr>
      </w:pPr>
    </w:p>
    <w:p w14:paraId="39DCFA4F"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p>
    <w:p w14:paraId="1C1AC2A3" w14:textId="734326AB"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SIGNED FOR AND ON BEHALF OF</w:t>
      </w:r>
      <w:r>
        <w:rPr>
          <w:rFonts w:ascii="Arial" w:hAnsi="Arial" w:cs="Arial"/>
          <w:b/>
          <w:sz w:val="24"/>
          <w:szCs w:val="24"/>
        </w:rPr>
        <w:t xml:space="preserve"> SELLER/ SUPPLIER</w:t>
      </w:r>
      <w:r w:rsidRPr="00066FA1">
        <w:rPr>
          <w:rFonts w:ascii="Arial" w:hAnsi="Arial" w:cs="Arial"/>
          <w:b/>
          <w:sz w:val="24"/>
          <w:szCs w:val="24"/>
        </w:rPr>
        <w:tab/>
      </w:r>
    </w:p>
    <w:p w14:paraId="49A9BA3C"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ab/>
      </w:r>
    </w:p>
    <w:p w14:paraId="0F5A7388"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ab/>
      </w:r>
    </w:p>
    <w:p w14:paraId="1C0ED2D1" w14:textId="31A44E65"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 xml:space="preserve">By: </w:t>
      </w:r>
    </w:p>
    <w:p w14:paraId="7FBA6E6B"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p>
    <w:p w14:paraId="2E2AFE8D" w14:textId="77777777" w:rsidR="00B10735" w:rsidRDefault="00B10735" w:rsidP="00B10735">
      <w:pPr>
        <w:pStyle w:val="NoSpacing"/>
        <w:tabs>
          <w:tab w:val="left" w:pos="284"/>
          <w:tab w:val="left" w:pos="426"/>
        </w:tabs>
        <w:spacing w:line="276" w:lineRule="auto"/>
        <w:jc w:val="both"/>
        <w:rPr>
          <w:rFonts w:ascii="Arial" w:hAnsi="Arial" w:cs="Arial"/>
          <w:b/>
          <w:sz w:val="24"/>
          <w:szCs w:val="24"/>
        </w:rPr>
      </w:pPr>
    </w:p>
    <w:p w14:paraId="317C8258"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p>
    <w:p w14:paraId="42742E7B" w14:textId="556049A1" w:rsidR="00B10735" w:rsidRPr="00066FA1" w:rsidRDefault="00B10735" w:rsidP="00B10735">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_____________________</w:t>
      </w:r>
    </w:p>
    <w:p w14:paraId="341758AC" w14:textId="77777777" w:rsidR="00B10735" w:rsidRPr="00066FA1" w:rsidRDefault="00B10735" w:rsidP="00B10735">
      <w:pPr>
        <w:pStyle w:val="NoSpacing"/>
        <w:tabs>
          <w:tab w:val="left" w:pos="284"/>
          <w:tab w:val="left" w:pos="426"/>
        </w:tabs>
        <w:spacing w:line="276" w:lineRule="auto"/>
        <w:jc w:val="both"/>
        <w:rPr>
          <w:rFonts w:ascii="Arial" w:hAnsi="Arial" w:cs="Arial"/>
          <w:sz w:val="24"/>
          <w:szCs w:val="24"/>
        </w:rPr>
      </w:pPr>
      <w:r w:rsidRPr="00066FA1">
        <w:rPr>
          <w:rFonts w:ascii="Arial" w:hAnsi="Arial" w:cs="Arial"/>
          <w:sz w:val="24"/>
          <w:szCs w:val="24"/>
        </w:rPr>
        <w:t>(Signature)</w:t>
      </w:r>
    </w:p>
    <w:p w14:paraId="7E27F48E"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ab/>
      </w:r>
    </w:p>
    <w:p w14:paraId="7E24DA35" w14:textId="59E1D31D" w:rsidR="00B10735" w:rsidRDefault="00B10735" w:rsidP="00B10735">
      <w:pPr>
        <w:pStyle w:val="NoSpacing"/>
        <w:tabs>
          <w:tab w:val="left" w:pos="284"/>
          <w:tab w:val="left" w:pos="426"/>
        </w:tabs>
        <w:spacing w:line="276" w:lineRule="auto"/>
        <w:jc w:val="both"/>
        <w:rPr>
          <w:rFonts w:ascii="Arial" w:hAnsi="Arial" w:cs="Arial"/>
          <w:b/>
          <w:sz w:val="24"/>
          <w:szCs w:val="24"/>
        </w:rPr>
      </w:pPr>
      <w:r>
        <w:rPr>
          <w:rFonts w:ascii="Arial" w:hAnsi="Arial" w:cs="Arial"/>
          <w:b/>
          <w:sz w:val="24"/>
          <w:szCs w:val="24"/>
        </w:rPr>
        <w:t xml:space="preserve">Name and Designation: </w:t>
      </w:r>
    </w:p>
    <w:p w14:paraId="08EC1929" w14:textId="77777777" w:rsidR="00B10735" w:rsidRPr="00B10735" w:rsidRDefault="00B10735" w:rsidP="00B10735">
      <w:pPr>
        <w:pStyle w:val="NoSpacing"/>
        <w:tabs>
          <w:tab w:val="left" w:pos="284"/>
          <w:tab w:val="left" w:pos="426"/>
        </w:tabs>
        <w:spacing w:line="276" w:lineRule="auto"/>
        <w:jc w:val="both"/>
        <w:rPr>
          <w:rFonts w:ascii="Arial" w:hAnsi="Arial" w:cs="Arial"/>
          <w:sz w:val="24"/>
          <w:szCs w:val="24"/>
        </w:rPr>
      </w:pPr>
    </w:p>
    <w:p w14:paraId="648DDDA2" w14:textId="77777777" w:rsidR="00B10735" w:rsidRDefault="00B10735" w:rsidP="00B10735">
      <w:pPr>
        <w:pStyle w:val="NoSpacing"/>
        <w:tabs>
          <w:tab w:val="left" w:pos="284"/>
          <w:tab w:val="left" w:pos="426"/>
        </w:tabs>
        <w:spacing w:line="276" w:lineRule="auto"/>
        <w:jc w:val="both"/>
        <w:rPr>
          <w:rFonts w:ascii="Arial" w:hAnsi="Arial" w:cs="Arial"/>
          <w:b/>
          <w:sz w:val="24"/>
          <w:szCs w:val="24"/>
        </w:rPr>
      </w:pPr>
    </w:p>
    <w:p w14:paraId="5DDDDD8D" w14:textId="5AA50167" w:rsidR="00B10735" w:rsidRPr="00066FA1" w:rsidRDefault="00E2271D" w:rsidP="00B10735">
      <w:pPr>
        <w:pStyle w:val="NoSpacing"/>
        <w:tabs>
          <w:tab w:val="left" w:pos="284"/>
          <w:tab w:val="left" w:pos="426"/>
        </w:tabs>
        <w:spacing w:line="276" w:lineRule="auto"/>
        <w:jc w:val="both"/>
        <w:rPr>
          <w:rFonts w:ascii="Arial" w:hAnsi="Arial" w:cs="Arial"/>
          <w:b/>
          <w:sz w:val="24"/>
          <w:szCs w:val="24"/>
        </w:rPr>
      </w:pPr>
      <w:r>
        <w:rPr>
          <w:rFonts w:ascii="Arial" w:hAnsi="Arial" w:cs="Arial"/>
          <w:b/>
          <w:sz w:val="24"/>
          <w:szCs w:val="24"/>
        </w:rPr>
        <w:t>Witness</w:t>
      </w:r>
    </w:p>
    <w:p w14:paraId="23894EB4"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p>
    <w:p w14:paraId="659D191E"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r w:rsidRPr="00066FA1">
        <w:rPr>
          <w:rFonts w:ascii="Arial" w:hAnsi="Arial" w:cs="Arial"/>
          <w:b/>
          <w:sz w:val="24"/>
          <w:szCs w:val="24"/>
        </w:rPr>
        <w:tab/>
        <w:t>1.</w:t>
      </w:r>
    </w:p>
    <w:p w14:paraId="56D989E9" w14:textId="77777777" w:rsidR="00B10735" w:rsidRPr="00066FA1" w:rsidRDefault="00B10735" w:rsidP="00B10735">
      <w:pPr>
        <w:pStyle w:val="NoSpacing"/>
        <w:tabs>
          <w:tab w:val="left" w:pos="284"/>
          <w:tab w:val="left" w:pos="426"/>
        </w:tabs>
        <w:spacing w:line="276" w:lineRule="auto"/>
        <w:jc w:val="both"/>
        <w:rPr>
          <w:rFonts w:ascii="Arial" w:hAnsi="Arial" w:cs="Arial"/>
          <w:b/>
          <w:sz w:val="24"/>
          <w:szCs w:val="24"/>
        </w:rPr>
      </w:pPr>
    </w:p>
    <w:p w14:paraId="728C8CB4" w14:textId="77777777" w:rsidR="00B10735" w:rsidRPr="0094301B" w:rsidRDefault="00B10735" w:rsidP="00B10735">
      <w:pPr>
        <w:pStyle w:val="NoSpacing"/>
        <w:tabs>
          <w:tab w:val="left" w:pos="284"/>
          <w:tab w:val="left" w:pos="426"/>
        </w:tabs>
        <w:spacing w:line="276" w:lineRule="auto"/>
        <w:jc w:val="both"/>
        <w:rPr>
          <w:rFonts w:ascii="Arial" w:hAnsi="Arial" w:cs="Arial"/>
          <w:sz w:val="24"/>
          <w:szCs w:val="24"/>
        </w:rPr>
      </w:pPr>
      <w:r w:rsidRPr="00066FA1">
        <w:rPr>
          <w:rFonts w:ascii="Arial" w:hAnsi="Arial" w:cs="Arial"/>
          <w:b/>
          <w:sz w:val="24"/>
          <w:szCs w:val="24"/>
        </w:rPr>
        <w:tab/>
        <w:t>2.</w:t>
      </w:r>
    </w:p>
    <w:p w14:paraId="14FEC629" w14:textId="77777777" w:rsidR="00B10735" w:rsidRPr="0094301B" w:rsidRDefault="00B10735" w:rsidP="00B10735">
      <w:pPr>
        <w:rPr>
          <w:rFonts w:ascii="Arial" w:hAnsi="Arial" w:cs="Arial"/>
          <w:szCs w:val="24"/>
        </w:rPr>
      </w:pPr>
    </w:p>
    <w:p w14:paraId="4E1CFD7E" w14:textId="77777777" w:rsidR="00B10735" w:rsidRPr="001D30D4" w:rsidRDefault="00B10735" w:rsidP="00B10735">
      <w:pPr>
        <w:suppressAutoHyphens/>
        <w:spacing w:line="360" w:lineRule="auto"/>
        <w:ind w:right="-252"/>
        <w:contextualSpacing/>
        <w:rPr>
          <w:rFonts w:ascii="Arial" w:eastAsia="Arial" w:hAnsi="Arial" w:cs="Arial"/>
        </w:rPr>
      </w:pPr>
    </w:p>
    <w:p w14:paraId="2BB4EDCA" w14:textId="653E6F79" w:rsidR="00027421" w:rsidRDefault="00E64EA2" w:rsidP="00E64EA2">
      <w:pPr>
        <w:suppressAutoHyphens/>
        <w:spacing w:line="360" w:lineRule="auto"/>
        <w:ind w:left="900" w:right="-252"/>
        <w:contextualSpacing/>
        <w:rPr>
          <w:rFonts w:ascii="Arial" w:eastAsia="Arial" w:hAnsi="Arial" w:cs="Arial"/>
          <w:b/>
        </w:rPr>
      </w:pPr>
      <w:r w:rsidRPr="002F2F30">
        <w:rPr>
          <w:rFonts w:ascii="Arial" w:eastAsia="Arial" w:hAnsi="Arial" w:cs="Arial"/>
          <w:b/>
        </w:rPr>
        <w:tab/>
      </w:r>
      <w:r w:rsidRPr="002F2F30">
        <w:rPr>
          <w:rFonts w:ascii="Arial" w:eastAsia="Arial" w:hAnsi="Arial" w:cs="Arial"/>
          <w:b/>
        </w:rPr>
        <w:tab/>
      </w:r>
    </w:p>
    <w:p w14:paraId="32CEF451" w14:textId="33185DCE" w:rsidR="00027421" w:rsidRDefault="00027421" w:rsidP="00E64EA2">
      <w:pPr>
        <w:suppressAutoHyphens/>
        <w:spacing w:line="360" w:lineRule="auto"/>
        <w:ind w:left="900" w:right="-252"/>
        <w:contextualSpacing/>
        <w:rPr>
          <w:rFonts w:ascii="Arial" w:eastAsia="Arial" w:hAnsi="Arial" w:cs="Arial"/>
          <w:b/>
        </w:rPr>
      </w:pPr>
    </w:p>
    <w:p w14:paraId="48D37589" w14:textId="77777777" w:rsidR="00027421" w:rsidRDefault="00027421" w:rsidP="00E64EA2">
      <w:pPr>
        <w:suppressAutoHyphens/>
        <w:spacing w:line="360" w:lineRule="auto"/>
        <w:ind w:left="900" w:right="-252"/>
        <w:contextualSpacing/>
        <w:rPr>
          <w:rFonts w:ascii="Arial" w:eastAsia="Arial" w:hAnsi="Arial" w:cs="Arial"/>
          <w:b/>
        </w:rPr>
      </w:pPr>
    </w:p>
    <w:p w14:paraId="034B0850" w14:textId="77777777" w:rsidR="005E18CD" w:rsidRDefault="005E18CD" w:rsidP="00E64EA2">
      <w:pPr>
        <w:suppressAutoHyphens/>
        <w:spacing w:line="360" w:lineRule="auto"/>
        <w:ind w:left="900" w:right="-252"/>
        <w:contextualSpacing/>
        <w:rPr>
          <w:rFonts w:ascii="Arial" w:eastAsia="Arial" w:hAnsi="Arial" w:cs="Arial"/>
          <w:b/>
        </w:rPr>
      </w:pPr>
    </w:p>
    <w:p w14:paraId="1C54B004" w14:textId="77777777" w:rsidR="005E18CD" w:rsidRDefault="000D04F9" w:rsidP="005E18CD">
      <w:pPr>
        <w:suppressAutoHyphens/>
        <w:spacing w:line="360" w:lineRule="auto"/>
        <w:ind w:right="-252"/>
        <w:contextualSpacing/>
        <w:jc w:val="center"/>
        <w:rPr>
          <w:rFonts w:ascii="Arial" w:eastAsia="Arial" w:hAnsi="Arial" w:cs="Arial"/>
          <w:b/>
        </w:rPr>
      </w:pPr>
      <w:r w:rsidRPr="002F2F30">
        <w:rPr>
          <w:rFonts w:ascii="Arial" w:eastAsia="Arial" w:hAnsi="Arial" w:cs="Arial"/>
          <w:b/>
        </w:rPr>
        <w:t>ANNEXURE – I</w:t>
      </w:r>
    </w:p>
    <w:p w14:paraId="7CCC875A" w14:textId="77777777" w:rsidR="005E18CD" w:rsidRDefault="005E18CD" w:rsidP="005E18CD">
      <w:pPr>
        <w:suppressAutoHyphens/>
        <w:spacing w:line="360" w:lineRule="auto"/>
        <w:ind w:right="-252"/>
        <w:contextualSpacing/>
        <w:jc w:val="center"/>
        <w:rPr>
          <w:rFonts w:ascii="Arial" w:eastAsia="Arial" w:hAnsi="Arial" w:cs="Arial"/>
          <w:b/>
          <w:u w:val="single"/>
        </w:rPr>
      </w:pPr>
    </w:p>
    <w:p w14:paraId="6D208407" w14:textId="77F13D60" w:rsidR="00CC19E4" w:rsidRPr="005E18CD" w:rsidRDefault="000D04F9" w:rsidP="005E18CD">
      <w:pPr>
        <w:suppressAutoHyphens/>
        <w:spacing w:line="360" w:lineRule="auto"/>
        <w:ind w:right="-252"/>
        <w:contextualSpacing/>
        <w:jc w:val="center"/>
        <w:rPr>
          <w:rFonts w:ascii="Arial" w:eastAsia="Arial" w:hAnsi="Arial" w:cs="Arial"/>
          <w:b/>
        </w:rPr>
      </w:pPr>
      <w:r w:rsidRPr="00CC19E4">
        <w:rPr>
          <w:rFonts w:ascii="Arial" w:eastAsia="Arial" w:hAnsi="Arial" w:cs="Arial"/>
          <w:b/>
          <w:u w:val="single"/>
        </w:rPr>
        <w:t>SUPPLY PRICE</w:t>
      </w:r>
      <w:r w:rsidR="00CC19E4" w:rsidRPr="00CC19E4">
        <w:rPr>
          <w:rFonts w:ascii="Arial" w:eastAsia="Arial" w:hAnsi="Arial" w:cs="Arial"/>
          <w:b/>
          <w:u w:val="single"/>
        </w:rPr>
        <w:t xml:space="preserve"> OF ETHANOL</w:t>
      </w:r>
      <w:r w:rsidR="00CC19E4">
        <w:rPr>
          <w:rFonts w:ascii="Arial" w:eastAsia="Arial" w:hAnsi="Arial" w:cs="Arial"/>
          <w:b/>
          <w:u w:val="single"/>
        </w:rPr>
        <w:t xml:space="preserve"> </w:t>
      </w:r>
      <w:r w:rsidR="00CC19E4" w:rsidRPr="00CC19E4">
        <w:rPr>
          <w:rFonts w:ascii="Arial" w:eastAsia="Arial" w:hAnsi="Arial" w:cs="Arial"/>
          <w:b/>
          <w:u w:val="single"/>
        </w:rPr>
        <w:t>/ RATES OF ETHANOL</w:t>
      </w:r>
    </w:p>
    <w:p w14:paraId="1375EE04" w14:textId="77777777" w:rsidR="00CC19E4" w:rsidRDefault="00CC19E4" w:rsidP="00CC19E4">
      <w:pPr>
        <w:pStyle w:val="ListParagraph"/>
        <w:ind w:left="360"/>
        <w:rPr>
          <w:rFonts w:ascii="Verdana" w:hAnsi="Verdana"/>
          <w:b/>
          <w:bCs/>
          <w:color w:val="000000" w:themeColor="text1"/>
          <w:szCs w:val="24"/>
        </w:rPr>
      </w:pPr>
    </w:p>
    <w:p w14:paraId="4D719516" w14:textId="77777777" w:rsidR="005E18CD" w:rsidRPr="00381100" w:rsidRDefault="005E18CD" w:rsidP="00CC19E4">
      <w:pPr>
        <w:pStyle w:val="ListParagraph"/>
        <w:ind w:left="360"/>
        <w:rPr>
          <w:rFonts w:ascii="Verdana" w:hAnsi="Verdana"/>
          <w:b/>
          <w:bCs/>
          <w:color w:val="000000" w:themeColor="text1"/>
          <w:szCs w:val="24"/>
        </w:rPr>
      </w:pPr>
    </w:p>
    <w:p w14:paraId="2E38D177" w14:textId="67B6415B" w:rsidR="00CC19E4" w:rsidRPr="00381100" w:rsidRDefault="00CC19E4" w:rsidP="00CC19E4">
      <w:pPr>
        <w:pStyle w:val="ListParagraph"/>
        <w:numPr>
          <w:ilvl w:val="0"/>
          <w:numId w:val="48"/>
        </w:numPr>
        <w:spacing w:after="200" w:line="276" w:lineRule="auto"/>
        <w:rPr>
          <w:rFonts w:ascii="Verdana" w:hAnsi="Verdana"/>
          <w:color w:val="000000" w:themeColor="text1"/>
          <w:szCs w:val="24"/>
        </w:rPr>
      </w:pPr>
      <w:r w:rsidRPr="00381100">
        <w:rPr>
          <w:rFonts w:ascii="Verdana" w:hAnsi="Verdana"/>
          <w:color w:val="000000" w:themeColor="text1"/>
          <w:szCs w:val="24"/>
        </w:rPr>
        <w:t>In line with MoPNG notification dated 29</w:t>
      </w:r>
      <w:r w:rsidRPr="00381100">
        <w:rPr>
          <w:rFonts w:ascii="Verdana" w:hAnsi="Verdana"/>
          <w:color w:val="000000" w:themeColor="text1"/>
          <w:szCs w:val="24"/>
          <w:vertAlign w:val="superscript"/>
        </w:rPr>
        <w:t>th</w:t>
      </w:r>
      <w:r w:rsidRPr="00381100">
        <w:rPr>
          <w:rFonts w:ascii="Verdana" w:hAnsi="Verdana"/>
          <w:color w:val="000000" w:themeColor="text1"/>
          <w:szCs w:val="24"/>
        </w:rPr>
        <w:t xml:space="preserve"> Oct</w:t>
      </w:r>
      <w:r>
        <w:rPr>
          <w:rFonts w:ascii="Verdana" w:hAnsi="Verdana"/>
          <w:color w:val="000000" w:themeColor="text1"/>
          <w:szCs w:val="24"/>
        </w:rPr>
        <w:t xml:space="preserve"> </w:t>
      </w:r>
      <w:r w:rsidRPr="00381100">
        <w:rPr>
          <w:rFonts w:ascii="Verdana" w:hAnsi="Verdana"/>
          <w:color w:val="000000" w:themeColor="text1"/>
          <w:szCs w:val="24"/>
        </w:rPr>
        <w:t>2020 the price of Ethanol for Ethanol Supply Year 2020-21 from 01 December 2020 to 30 November 2021 is fixed as below:</w:t>
      </w:r>
    </w:p>
    <w:p w14:paraId="54C89D0B" w14:textId="77777777" w:rsidR="00CC19E4" w:rsidRPr="00381100" w:rsidRDefault="00CC19E4" w:rsidP="00CC19E4">
      <w:pPr>
        <w:pStyle w:val="ListParagraph"/>
        <w:ind w:left="1260"/>
        <w:rPr>
          <w:rFonts w:ascii="Verdana" w:hAnsi="Verdana"/>
          <w:color w:val="000000" w:themeColor="text1"/>
          <w:szCs w:val="24"/>
        </w:rPr>
      </w:pPr>
    </w:p>
    <w:p w14:paraId="2F3D8E88" w14:textId="77777777" w:rsidR="00CC19E4" w:rsidRPr="00381100" w:rsidRDefault="00CC19E4" w:rsidP="00CC19E4">
      <w:pPr>
        <w:pStyle w:val="ListParagraph"/>
        <w:numPr>
          <w:ilvl w:val="0"/>
          <w:numId w:val="47"/>
        </w:numPr>
        <w:spacing w:after="200" w:line="276" w:lineRule="auto"/>
        <w:ind w:left="720"/>
        <w:rPr>
          <w:rFonts w:ascii="Verdana" w:hAnsi="Verdana"/>
          <w:b/>
          <w:bCs/>
          <w:color w:val="000000" w:themeColor="text1"/>
          <w:szCs w:val="24"/>
        </w:rPr>
      </w:pPr>
      <w:r w:rsidRPr="00381100">
        <w:rPr>
          <w:rFonts w:ascii="Verdana" w:hAnsi="Verdana"/>
          <w:color w:val="000000" w:themeColor="text1"/>
          <w:szCs w:val="24"/>
        </w:rPr>
        <w:lastRenderedPageBreak/>
        <w:t xml:space="preserve">The price of ethanol from </w:t>
      </w:r>
      <w:r w:rsidRPr="00381100">
        <w:rPr>
          <w:rFonts w:ascii="Verdana" w:hAnsi="Verdana"/>
          <w:b/>
          <w:bCs/>
          <w:color w:val="000000" w:themeColor="text1"/>
          <w:szCs w:val="24"/>
        </w:rPr>
        <w:t>C heavy molasses route is fixed at Rs.45.69 per litre.</w:t>
      </w:r>
    </w:p>
    <w:p w14:paraId="19713D8B" w14:textId="77777777" w:rsidR="005E18CD" w:rsidRPr="005E18CD" w:rsidRDefault="005E18CD" w:rsidP="005E18CD">
      <w:pPr>
        <w:pStyle w:val="ListParagraph"/>
        <w:spacing w:after="200" w:line="276" w:lineRule="auto"/>
        <w:rPr>
          <w:rFonts w:ascii="Verdana" w:hAnsi="Verdana"/>
          <w:b/>
          <w:bCs/>
          <w:color w:val="000000" w:themeColor="text1"/>
          <w:szCs w:val="24"/>
        </w:rPr>
      </w:pPr>
    </w:p>
    <w:p w14:paraId="6791C195" w14:textId="77777777" w:rsidR="00CC19E4" w:rsidRPr="00381100" w:rsidRDefault="00CC19E4" w:rsidP="00CC19E4">
      <w:pPr>
        <w:pStyle w:val="ListParagraph"/>
        <w:numPr>
          <w:ilvl w:val="0"/>
          <w:numId w:val="47"/>
        </w:numPr>
        <w:spacing w:after="200" w:line="276" w:lineRule="auto"/>
        <w:ind w:left="720"/>
        <w:rPr>
          <w:rFonts w:ascii="Verdana" w:hAnsi="Verdana"/>
          <w:b/>
          <w:bCs/>
          <w:color w:val="000000" w:themeColor="text1"/>
          <w:szCs w:val="24"/>
        </w:rPr>
      </w:pPr>
      <w:r w:rsidRPr="00381100">
        <w:rPr>
          <w:rFonts w:ascii="Verdana" w:hAnsi="Verdana"/>
          <w:color w:val="000000" w:themeColor="text1"/>
          <w:szCs w:val="24"/>
        </w:rPr>
        <w:t xml:space="preserve">The price of ethanol from </w:t>
      </w:r>
      <w:r w:rsidRPr="00381100">
        <w:rPr>
          <w:rFonts w:ascii="Verdana" w:hAnsi="Verdana"/>
          <w:b/>
          <w:bCs/>
          <w:color w:val="000000" w:themeColor="text1"/>
          <w:szCs w:val="24"/>
        </w:rPr>
        <w:t>B heavy molasses route is fixed at Rs.57.61 per litre.</w:t>
      </w:r>
    </w:p>
    <w:p w14:paraId="2852BB17" w14:textId="77777777" w:rsidR="005E18CD" w:rsidRPr="005E18CD" w:rsidRDefault="005E18CD" w:rsidP="005E18CD">
      <w:pPr>
        <w:pStyle w:val="ListParagraph"/>
        <w:spacing w:after="200" w:line="276" w:lineRule="auto"/>
        <w:rPr>
          <w:rFonts w:ascii="Verdana" w:hAnsi="Verdana"/>
          <w:b/>
          <w:bCs/>
          <w:color w:val="000000" w:themeColor="text1"/>
          <w:szCs w:val="24"/>
        </w:rPr>
      </w:pPr>
    </w:p>
    <w:p w14:paraId="5DBC6A96" w14:textId="77777777" w:rsidR="00CC19E4" w:rsidRPr="00381100" w:rsidRDefault="00CC19E4" w:rsidP="00CC19E4">
      <w:pPr>
        <w:pStyle w:val="ListParagraph"/>
        <w:numPr>
          <w:ilvl w:val="0"/>
          <w:numId w:val="47"/>
        </w:numPr>
        <w:spacing w:after="200" w:line="276" w:lineRule="auto"/>
        <w:ind w:left="720"/>
        <w:rPr>
          <w:rFonts w:ascii="Verdana" w:hAnsi="Verdana"/>
          <w:b/>
          <w:bCs/>
          <w:color w:val="000000" w:themeColor="text1"/>
          <w:szCs w:val="24"/>
        </w:rPr>
      </w:pPr>
      <w:r w:rsidRPr="00381100">
        <w:rPr>
          <w:rFonts w:ascii="Verdana" w:hAnsi="Verdana"/>
          <w:color w:val="000000" w:themeColor="text1"/>
          <w:szCs w:val="24"/>
        </w:rPr>
        <w:t xml:space="preserve">The price of ethanol from </w:t>
      </w:r>
      <w:r w:rsidRPr="00381100">
        <w:rPr>
          <w:rFonts w:ascii="Verdana" w:hAnsi="Verdana"/>
          <w:b/>
          <w:bCs/>
          <w:color w:val="000000" w:themeColor="text1"/>
          <w:szCs w:val="24"/>
        </w:rPr>
        <w:t>sugarcane juice/sugar/sugar syrup route is fixed at Rs.62.65 per litre.</w:t>
      </w:r>
    </w:p>
    <w:p w14:paraId="2051E731" w14:textId="77777777" w:rsidR="00CC19E4" w:rsidRPr="00381100" w:rsidRDefault="00CC19E4" w:rsidP="00CC19E4">
      <w:pPr>
        <w:pStyle w:val="ListParagraph"/>
        <w:ind w:left="1440"/>
        <w:rPr>
          <w:rFonts w:ascii="Verdana" w:hAnsi="Verdana"/>
          <w:color w:val="000000" w:themeColor="text1"/>
          <w:szCs w:val="24"/>
        </w:rPr>
      </w:pPr>
    </w:p>
    <w:p w14:paraId="08E020AC" w14:textId="77777777" w:rsidR="005E18CD" w:rsidRDefault="005E18CD" w:rsidP="00CC19E4">
      <w:pPr>
        <w:spacing w:after="160" w:line="259" w:lineRule="auto"/>
        <w:rPr>
          <w:rFonts w:ascii="Verdana" w:hAnsi="Verdana" w:cs="Arial"/>
          <w:color w:val="000000" w:themeColor="text1"/>
          <w:szCs w:val="24"/>
        </w:rPr>
      </w:pPr>
    </w:p>
    <w:p w14:paraId="20C396DB" w14:textId="77777777" w:rsidR="00CC19E4" w:rsidRPr="00CC19E4" w:rsidRDefault="00CC19E4" w:rsidP="00CC19E4">
      <w:pPr>
        <w:spacing w:after="160" w:line="259" w:lineRule="auto"/>
        <w:rPr>
          <w:rFonts w:ascii="Verdana" w:hAnsi="Verdana"/>
          <w:color w:val="000000" w:themeColor="text1"/>
          <w:szCs w:val="24"/>
        </w:rPr>
      </w:pPr>
      <w:r w:rsidRPr="00CC19E4">
        <w:rPr>
          <w:rFonts w:ascii="Verdana" w:hAnsi="Verdana" w:cs="Arial"/>
          <w:color w:val="000000" w:themeColor="text1"/>
          <w:szCs w:val="24"/>
        </w:rPr>
        <w:t xml:space="preserve">OMCs are guided by MOP&amp;NG circulars/ PIB notifications regarding prices of ethanol for EBP Program. Rate for ethanol derived from </w:t>
      </w:r>
      <w:r w:rsidRPr="00CC19E4">
        <w:rPr>
          <w:rFonts w:ascii="Verdana" w:hAnsi="Verdana" w:cs="Arial"/>
          <w:b/>
          <w:bCs/>
          <w:color w:val="000000" w:themeColor="text1"/>
          <w:szCs w:val="24"/>
        </w:rPr>
        <w:t>damaged food grains unfit for human consumption/Maize is Rs.51.55 per litre</w:t>
      </w:r>
      <w:r w:rsidRPr="00CC19E4">
        <w:rPr>
          <w:rFonts w:ascii="Verdana" w:hAnsi="Verdana" w:cs="Arial"/>
          <w:color w:val="000000" w:themeColor="text1"/>
          <w:szCs w:val="24"/>
        </w:rPr>
        <w:t xml:space="preserve"> and rate for ethanol derived from </w:t>
      </w:r>
      <w:r w:rsidRPr="00CC19E4">
        <w:rPr>
          <w:rFonts w:ascii="Verdana" w:hAnsi="Verdana" w:cs="Arial"/>
          <w:b/>
          <w:bCs/>
          <w:color w:val="000000" w:themeColor="text1"/>
          <w:szCs w:val="24"/>
        </w:rPr>
        <w:t xml:space="preserve">Surplus Rice procured from FCI has been fixed as Rs.56.87 per </w:t>
      </w:r>
      <w:r w:rsidRPr="00CC19E4">
        <w:rPr>
          <w:rFonts w:ascii="Verdana" w:hAnsi="Verdana"/>
          <w:b/>
          <w:bCs/>
          <w:color w:val="000000" w:themeColor="text1"/>
          <w:szCs w:val="24"/>
        </w:rPr>
        <w:t>litre</w:t>
      </w:r>
      <w:r w:rsidRPr="00CC19E4">
        <w:rPr>
          <w:rFonts w:ascii="Verdana" w:hAnsi="Verdana"/>
          <w:color w:val="000000" w:themeColor="text1"/>
          <w:szCs w:val="24"/>
        </w:rPr>
        <w:t xml:space="preserve"> (in case of upward revision by FCI in the price of surplus rice, refer formula provided in Evaluation/Order Award Criteria for revised price)</w:t>
      </w:r>
    </w:p>
    <w:p w14:paraId="30DDD29E" w14:textId="0A7F04D6" w:rsidR="00CC19E4" w:rsidRPr="00CC19E4" w:rsidRDefault="00CC19E4" w:rsidP="00CC19E4">
      <w:pPr>
        <w:spacing w:after="160" w:line="259" w:lineRule="auto"/>
        <w:rPr>
          <w:rFonts w:ascii="Verdana" w:hAnsi="Verdana" w:cs="Arial"/>
          <w:b/>
          <w:bCs/>
          <w:color w:val="000000" w:themeColor="text1"/>
          <w:szCs w:val="24"/>
        </w:rPr>
      </w:pPr>
      <w:r w:rsidRPr="00CC19E4">
        <w:rPr>
          <w:rFonts w:ascii="Verdana" w:hAnsi="Verdana"/>
          <w:color w:val="000000" w:themeColor="text1"/>
          <w:szCs w:val="24"/>
        </w:rPr>
        <w:t>Ethanol manufactured from Special Denatured Spirit (SDS), Extra Neutral Alcohol (ENA), Rectified Spirit (RS) etc. which have been manufactured from C-Heavy molasses are to be categorized in C-heavy molasses and to be quoted under the respective column in the price bid form accordingly. Similarly Ethanol manufactured from Special Denatured Spirit (SDS), Extra Neutral Alcohol (ENA), Rectified Spirit (RS) etc. which has been manufactured Sugarcane Juice/Sugar/Sugar Syrup or B-Heavy Molasses or from Damaged Food Grains, Maize/Surplus Rice procured from FCI are to be categorized and quoted under the respective column in the price bid form accordingly.</w:t>
      </w:r>
    </w:p>
    <w:p w14:paraId="48E5D7D5" w14:textId="77777777" w:rsidR="00CC19E4" w:rsidRDefault="00CC19E4" w:rsidP="00CC19E4">
      <w:pPr>
        <w:pStyle w:val="ListParagraph"/>
        <w:ind w:left="2250"/>
        <w:rPr>
          <w:color w:val="000000" w:themeColor="text1"/>
          <w:szCs w:val="24"/>
          <w:lang w:bidi="hi-IN"/>
        </w:rPr>
      </w:pPr>
    </w:p>
    <w:p w14:paraId="3495D774" w14:textId="77777777" w:rsidR="00CC19E4" w:rsidRPr="00381100" w:rsidRDefault="00CC19E4" w:rsidP="00CC19E4">
      <w:pPr>
        <w:pStyle w:val="ListParagraph"/>
        <w:numPr>
          <w:ilvl w:val="0"/>
          <w:numId w:val="48"/>
        </w:numPr>
        <w:spacing w:after="200" w:line="276" w:lineRule="auto"/>
        <w:rPr>
          <w:rFonts w:ascii="Verdana" w:hAnsi="Verdana" w:cs="Calibri"/>
          <w:color w:val="000000" w:themeColor="text1"/>
          <w:szCs w:val="24"/>
          <w:lang w:bidi="hi-IN"/>
        </w:rPr>
      </w:pPr>
      <w:r w:rsidRPr="00381100">
        <w:rPr>
          <w:rFonts w:ascii="Verdana" w:hAnsi="Verdana"/>
          <w:color w:val="000000" w:themeColor="text1"/>
          <w:szCs w:val="24"/>
        </w:rPr>
        <w:t xml:space="preserve">The following </w:t>
      </w:r>
      <w:r w:rsidRPr="00381100">
        <w:rPr>
          <w:rFonts w:ascii="Verdana" w:hAnsi="Verdana"/>
          <w:b/>
          <w:bCs/>
          <w:color w:val="000000" w:themeColor="text1"/>
          <w:szCs w:val="24"/>
        </w:rPr>
        <w:t>transportation rates</w:t>
      </w:r>
      <w:r w:rsidRPr="00381100">
        <w:rPr>
          <w:rFonts w:ascii="Verdana" w:hAnsi="Verdana"/>
          <w:color w:val="000000" w:themeColor="text1"/>
          <w:szCs w:val="24"/>
        </w:rPr>
        <w:t xml:space="preserve"> shall be applicable and will be paid to bidders for supply of ethanol:</w:t>
      </w:r>
    </w:p>
    <w:tbl>
      <w:tblPr>
        <w:tblW w:w="6718" w:type="dxa"/>
        <w:tblInd w:w="807" w:type="dxa"/>
        <w:tblCellMar>
          <w:left w:w="0" w:type="dxa"/>
          <w:right w:w="0" w:type="dxa"/>
        </w:tblCellMar>
        <w:tblLook w:val="04A0" w:firstRow="1" w:lastRow="0" w:firstColumn="1" w:lastColumn="0" w:noHBand="0" w:noVBand="1"/>
      </w:tblPr>
      <w:tblGrid>
        <w:gridCol w:w="3299"/>
        <w:gridCol w:w="3419"/>
      </w:tblGrid>
      <w:tr w:rsidR="00CC19E4" w:rsidRPr="00381100" w14:paraId="3764763F" w14:textId="77777777" w:rsidTr="00526FAF">
        <w:trPr>
          <w:trHeight w:val="564"/>
        </w:trPr>
        <w:tc>
          <w:tcPr>
            <w:tcW w:w="32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774525" w14:textId="77777777" w:rsidR="00CC19E4" w:rsidRPr="00381100" w:rsidRDefault="00CC19E4" w:rsidP="00453D3D">
            <w:pPr>
              <w:jc w:val="center"/>
              <w:rPr>
                <w:rFonts w:ascii="Arial" w:hAnsi="Arial" w:cs="Arial"/>
                <w:b/>
                <w:bCs/>
              </w:rPr>
            </w:pPr>
            <w:r w:rsidRPr="00381100">
              <w:rPr>
                <w:rFonts w:ascii="Arial" w:hAnsi="Arial" w:cs="Arial"/>
                <w:b/>
                <w:bCs/>
              </w:rPr>
              <w:t xml:space="preserve">Slabs </w:t>
            </w:r>
          </w:p>
          <w:p w14:paraId="41A48BA3" w14:textId="77777777" w:rsidR="00CC19E4" w:rsidRPr="00381100" w:rsidRDefault="00CC19E4" w:rsidP="00453D3D">
            <w:pPr>
              <w:ind w:left="73"/>
              <w:jc w:val="center"/>
              <w:rPr>
                <w:rFonts w:cs="Calibri"/>
                <w:b/>
                <w:bCs/>
                <w:color w:val="000000"/>
              </w:rPr>
            </w:pPr>
            <w:r w:rsidRPr="00381100">
              <w:rPr>
                <w:rFonts w:ascii="Arial" w:hAnsi="Arial" w:cs="Arial"/>
                <w:b/>
                <w:bCs/>
              </w:rPr>
              <w:t>(One way distance in km)</w:t>
            </w:r>
          </w:p>
        </w:tc>
        <w:tc>
          <w:tcPr>
            <w:tcW w:w="34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08DB4F8" w14:textId="77777777" w:rsidR="00CC19E4" w:rsidRPr="00381100" w:rsidRDefault="00CC19E4" w:rsidP="00453D3D">
            <w:pPr>
              <w:jc w:val="center"/>
              <w:rPr>
                <w:b/>
                <w:bCs/>
                <w:color w:val="000000"/>
              </w:rPr>
            </w:pPr>
            <w:r w:rsidRPr="00381100">
              <w:rPr>
                <w:rFonts w:ascii="Arial" w:hAnsi="Arial" w:cs="Arial"/>
                <w:b/>
                <w:bCs/>
              </w:rPr>
              <w:t>Transportation Rates (Rs./kl)</w:t>
            </w:r>
          </w:p>
        </w:tc>
      </w:tr>
      <w:tr w:rsidR="00CC19E4" w:rsidRPr="00381100" w14:paraId="3042D1FF" w14:textId="77777777" w:rsidTr="00526FAF">
        <w:trPr>
          <w:trHeight w:val="113"/>
        </w:trPr>
        <w:tc>
          <w:tcPr>
            <w:tcW w:w="329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1914CC" w14:textId="77777777" w:rsidR="00CC19E4" w:rsidRPr="00381100" w:rsidRDefault="00CC19E4" w:rsidP="00453D3D">
            <w:pPr>
              <w:jc w:val="center"/>
              <w:rPr>
                <w:rFonts w:ascii="Arial" w:hAnsi="Arial" w:cs="Arial"/>
                <w:b/>
                <w:bCs/>
              </w:rPr>
            </w:pPr>
            <w:r w:rsidRPr="00381100">
              <w:rPr>
                <w:rFonts w:ascii="Arial" w:hAnsi="Arial" w:cs="Arial"/>
                <w:b/>
                <w:bCs/>
              </w:rPr>
              <w:t>0 to 75</w:t>
            </w:r>
          </w:p>
        </w:tc>
        <w:tc>
          <w:tcPr>
            <w:tcW w:w="341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713F9BA4" w14:textId="77777777" w:rsidR="00CC19E4" w:rsidRPr="00381100" w:rsidRDefault="00CC19E4" w:rsidP="00453D3D">
            <w:pPr>
              <w:jc w:val="center"/>
              <w:rPr>
                <w:rFonts w:ascii="Arial" w:hAnsi="Arial" w:cs="Arial"/>
                <w:b/>
                <w:bCs/>
              </w:rPr>
            </w:pPr>
            <w:r w:rsidRPr="00381100">
              <w:t>163</w:t>
            </w:r>
          </w:p>
        </w:tc>
      </w:tr>
      <w:tr w:rsidR="00CC19E4" w:rsidRPr="00381100" w14:paraId="5F0025FA" w14:textId="77777777" w:rsidTr="00526FAF">
        <w:trPr>
          <w:trHeight w:val="113"/>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7F0160" w14:textId="77777777" w:rsidR="00CC19E4" w:rsidRPr="00381100" w:rsidRDefault="00CC19E4" w:rsidP="00453D3D">
            <w:pPr>
              <w:jc w:val="center"/>
              <w:rPr>
                <w:rFonts w:ascii="Arial" w:hAnsi="Arial" w:cs="Arial"/>
                <w:b/>
                <w:bCs/>
              </w:rPr>
            </w:pPr>
            <w:r w:rsidRPr="00381100">
              <w:rPr>
                <w:rFonts w:ascii="Arial" w:hAnsi="Arial" w:cs="Arial"/>
                <w:b/>
                <w:bCs/>
              </w:rPr>
              <w:t>&gt;75 to 200</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hideMark/>
          </w:tcPr>
          <w:p w14:paraId="39647C45" w14:textId="77777777" w:rsidR="00CC19E4" w:rsidRPr="00381100" w:rsidRDefault="00CC19E4" w:rsidP="00453D3D">
            <w:pPr>
              <w:jc w:val="center"/>
              <w:rPr>
                <w:rFonts w:ascii="Arial" w:hAnsi="Arial" w:cs="Arial"/>
                <w:b/>
                <w:bCs/>
              </w:rPr>
            </w:pPr>
            <w:r w:rsidRPr="00381100">
              <w:t>373</w:t>
            </w:r>
          </w:p>
        </w:tc>
      </w:tr>
      <w:tr w:rsidR="00CC19E4" w:rsidRPr="00381100" w14:paraId="02C3CE17" w14:textId="77777777" w:rsidTr="00526FAF">
        <w:trPr>
          <w:trHeight w:val="113"/>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BDC987" w14:textId="77777777" w:rsidR="00CC19E4" w:rsidRPr="00381100" w:rsidRDefault="00CC19E4" w:rsidP="00453D3D">
            <w:pPr>
              <w:jc w:val="center"/>
              <w:rPr>
                <w:rFonts w:ascii="Arial" w:hAnsi="Arial" w:cs="Arial"/>
                <w:b/>
                <w:bCs/>
              </w:rPr>
            </w:pPr>
            <w:r w:rsidRPr="00381100">
              <w:rPr>
                <w:rFonts w:ascii="Arial" w:hAnsi="Arial" w:cs="Arial"/>
                <w:b/>
                <w:bCs/>
              </w:rPr>
              <w:t>&gt;200 to 400</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hideMark/>
          </w:tcPr>
          <w:p w14:paraId="42E9147D" w14:textId="77777777" w:rsidR="00CC19E4" w:rsidRPr="00381100" w:rsidRDefault="00CC19E4" w:rsidP="00453D3D">
            <w:pPr>
              <w:jc w:val="center"/>
              <w:rPr>
                <w:rFonts w:ascii="Arial" w:hAnsi="Arial" w:cs="Arial"/>
                <w:b/>
                <w:bCs/>
              </w:rPr>
            </w:pPr>
            <w:r w:rsidRPr="00381100">
              <w:t>793</w:t>
            </w:r>
          </w:p>
        </w:tc>
      </w:tr>
      <w:tr w:rsidR="00CC19E4" w:rsidRPr="00381100" w14:paraId="0A0FE2A5" w14:textId="77777777" w:rsidTr="00526FAF">
        <w:trPr>
          <w:trHeight w:val="113"/>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C5F131" w14:textId="77777777" w:rsidR="00CC19E4" w:rsidRPr="00381100" w:rsidRDefault="00CC19E4" w:rsidP="00453D3D">
            <w:pPr>
              <w:jc w:val="center"/>
              <w:rPr>
                <w:rFonts w:ascii="Arial" w:hAnsi="Arial" w:cs="Arial"/>
                <w:b/>
                <w:bCs/>
              </w:rPr>
            </w:pPr>
            <w:r w:rsidRPr="00381100">
              <w:rPr>
                <w:rFonts w:ascii="Arial" w:hAnsi="Arial" w:cs="Arial"/>
                <w:b/>
                <w:bCs/>
              </w:rPr>
              <w:t>&gt;400 to 600</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hideMark/>
          </w:tcPr>
          <w:p w14:paraId="40C2BE6B" w14:textId="77777777" w:rsidR="00CC19E4" w:rsidRPr="00381100" w:rsidRDefault="00CC19E4" w:rsidP="00453D3D">
            <w:pPr>
              <w:jc w:val="center"/>
              <w:rPr>
                <w:rFonts w:ascii="Arial" w:hAnsi="Arial" w:cs="Arial"/>
                <w:b/>
                <w:bCs/>
              </w:rPr>
            </w:pPr>
            <w:r w:rsidRPr="00381100">
              <w:t>1328</w:t>
            </w:r>
          </w:p>
        </w:tc>
      </w:tr>
      <w:tr w:rsidR="00CC19E4" w:rsidRPr="00381100" w14:paraId="412796BB" w14:textId="77777777" w:rsidTr="00526FAF">
        <w:trPr>
          <w:trHeight w:val="113"/>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768A44" w14:textId="77777777" w:rsidR="00CC19E4" w:rsidRPr="00381100" w:rsidRDefault="00CC19E4" w:rsidP="00453D3D">
            <w:pPr>
              <w:jc w:val="center"/>
              <w:rPr>
                <w:rFonts w:ascii="Arial" w:hAnsi="Arial" w:cs="Arial"/>
                <w:b/>
                <w:bCs/>
              </w:rPr>
            </w:pPr>
            <w:r w:rsidRPr="00381100">
              <w:rPr>
                <w:rFonts w:ascii="Arial" w:hAnsi="Arial" w:cs="Arial"/>
                <w:b/>
                <w:bCs/>
              </w:rPr>
              <w:t>&gt;600 to 800</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hideMark/>
          </w:tcPr>
          <w:p w14:paraId="44A320A1" w14:textId="77777777" w:rsidR="00CC19E4" w:rsidRPr="00381100" w:rsidRDefault="00CC19E4" w:rsidP="00453D3D">
            <w:pPr>
              <w:jc w:val="center"/>
              <w:rPr>
                <w:rFonts w:ascii="Arial" w:hAnsi="Arial" w:cs="Arial"/>
                <w:b/>
                <w:bCs/>
              </w:rPr>
            </w:pPr>
            <w:r w:rsidRPr="00381100">
              <w:t>1864</w:t>
            </w:r>
          </w:p>
        </w:tc>
      </w:tr>
      <w:tr w:rsidR="00CC19E4" w:rsidRPr="00381100" w14:paraId="1171D583" w14:textId="77777777" w:rsidTr="00526FAF">
        <w:trPr>
          <w:trHeight w:val="226"/>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CE6066" w14:textId="77777777" w:rsidR="00CC19E4" w:rsidRPr="00381100" w:rsidRDefault="00CC19E4" w:rsidP="00453D3D">
            <w:pPr>
              <w:jc w:val="center"/>
              <w:rPr>
                <w:rFonts w:ascii="Arial" w:hAnsi="Arial" w:cs="Arial"/>
                <w:b/>
                <w:bCs/>
              </w:rPr>
            </w:pPr>
            <w:r w:rsidRPr="00381100">
              <w:rPr>
                <w:rFonts w:ascii="Arial" w:hAnsi="Arial" w:cs="Arial"/>
                <w:b/>
                <w:bCs/>
              </w:rPr>
              <w:t>&gt;800 to 1000</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hideMark/>
          </w:tcPr>
          <w:p w14:paraId="5654E213" w14:textId="77777777" w:rsidR="00CC19E4" w:rsidRPr="00381100" w:rsidRDefault="00CC19E4" w:rsidP="00453D3D">
            <w:pPr>
              <w:jc w:val="center"/>
              <w:rPr>
                <w:rFonts w:ascii="Arial" w:hAnsi="Arial" w:cs="Arial"/>
                <w:b/>
                <w:bCs/>
              </w:rPr>
            </w:pPr>
            <w:r w:rsidRPr="00381100">
              <w:t>2632</w:t>
            </w:r>
          </w:p>
        </w:tc>
      </w:tr>
      <w:tr w:rsidR="00CC19E4" w:rsidRPr="00381100" w14:paraId="3FD55309" w14:textId="77777777" w:rsidTr="00526FAF">
        <w:trPr>
          <w:trHeight w:val="198"/>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18B790" w14:textId="77777777" w:rsidR="00CC19E4" w:rsidRPr="00381100" w:rsidRDefault="00CC19E4" w:rsidP="00453D3D">
            <w:pPr>
              <w:jc w:val="center"/>
              <w:rPr>
                <w:rFonts w:ascii="Arial" w:hAnsi="Arial" w:cs="Arial"/>
                <w:b/>
                <w:bCs/>
              </w:rPr>
            </w:pPr>
            <w:r w:rsidRPr="00381100">
              <w:rPr>
                <w:rFonts w:ascii="Arial" w:hAnsi="Arial" w:cs="Arial"/>
                <w:b/>
                <w:bCs/>
              </w:rPr>
              <w:t>&gt;1000  to 1200</w:t>
            </w:r>
          </w:p>
        </w:tc>
        <w:tc>
          <w:tcPr>
            <w:tcW w:w="3419" w:type="dxa"/>
            <w:tcBorders>
              <w:top w:val="nil"/>
              <w:left w:val="nil"/>
              <w:bottom w:val="single" w:sz="8" w:space="0" w:color="auto"/>
              <w:right w:val="single" w:sz="8" w:space="0" w:color="auto"/>
            </w:tcBorders>
            <w:noWrap/>
            <w:tcMar>
              <w:top w:w="0" w:type="dxa"/>
              <w:left w:w="108" w:type="dxa"/>
              <w:bottom w:w="0" w:type="dxa"/>
              <w:right w:w="108" w:type="dxa"/>
            </w:tcMar>
            <w:hideMark/>
          </w:tcPr>
          <w:p w14:paraId="6A46F942" w14:textId="77777777" w:rsidR="00CC19E4" w:rsidRPr="00381100" w:rsidRDefault="00CC19E4" w:rsidP="00453D3D">
            <w:pPr>
              <w:jc w:val="center"/>
              <w:rPr>
                <w:rFonts w:ascii="Arial" w:hAnsi="Arial" w:cs="Arial"/>
                <w:b/>
                <w:bCs/>
              </w:rPr>
            </w:pPr>
            <w:r w:rsidRPr="00381100">
              <w:t>3451</w:t>
            </w:r>
          </w:p>
        </w:tc>
      </w:tr>
      <w:tr w:rsidR="00CC19E4" w:rsidRPr="00381100" w14:paraId="5D7C38F2" w14:textId="77777777" w:rsidTr="00526FAF">
        <w:trPr>
          <w:trHeight w:val="545"/>
        </w:trPr>
        <w:tc>
          <w:tcPr>
            <w:tcW w:w="3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DF55FC" w14:textId="77777777" w:rsidR="00CC19E4" w:rsidRPr="00381100" w:rsidRDefault="00CC19E4" w:rsidP="00453D3D">
            <w:pPr>
              <w:jc w:val="center"/>
              <w:rPr>
                <w:b/>
                <w:bCs/>
                <w:color w:val="000000"/>
              </w:rPr>
            </w:pPr>
            <w:r w:rsidRPr="00381100">
              <w:rPr>
                <w:rFonts w:ascii="Arial" w:hAnsi="Arial" w:cs="Arial"/>
                <w:b/>
                <w:bCs/>
              </w:rPr>
              <w:t>&gt;1200</w:t>
            </w:r>
          </w:p>
        </w:tc>
        <w:tc>
          <w:tcPr>
            <w:tcW w:w="3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29CF6" w14:textId="77777777" w:rsidR="00CC19E4" w:rsidRPr="00381100" w:rsidRDefault="00CC19E4" w:rsidP="00453D3D">
            <w:pPr>
              <w:ind w:left="317"/>
              <w:jc w:val="center"/>
              <w:rPr>
                <w:b/>
                <w:bCs/>
                <w:color w:val="000000"/>
              </w:rPr>
            </w:pPr>
            <w:r w:rsidRPr="00381100">
              <w:rPr>
                <w:rFonts w:ascii="Arial" w:hAnsi="Arial" w:cs="Arial"/>
                <w:b/>
                <w:bCs/>
              </w:rPr>
              <w:t>Per kl rate shall be Rs. 3451+2.59 for additional KM beyond 1200 KM</w:t>
            </w:r>
          </w:p>
        </w:tc>
      </w:tr>
    </w:tbl>
    <w:p w14:paraId="01A182DF" w14:textId="77777777" w:rsidR="00CC19E4" w:rsidRPr="00381100" w:rsidRDefault="00CC19E4" w:rsidP="00CC19E4">
      <w:pPr>
        <w:ind w:left="540"/>
        <w:rPr>
          <w:color w:val="000000" w:themeColor="text1"/>
          <w:szCs w:val="24"/>
          <w:lang w:bidi="hi-IN"/>
        </w:rPr>
      </w:pPr>
    </w:p>
    <w:p w14:paraId="2C264828" w14:textId="77777777" w:rsidR="00CC19E4" w:rsidRPr="00381100" w:rsidRDefault="00CC19E4" w:rsidP="00CC19E4">
      <w:pPr>
        <w:pStyle w:val="ListParagraph"/>
        <w:ind w:left="1710"/>
        <w:rPr>
          <w:rFonts w:ascii="Verdana" w:eastAsiaTheme="minorEastAsia" w:hAnsi="Verdana"/>
          <w:color w:val="000000" w:themeColor="text1"/>
          <w:szCs w:val="24"/>
        </w:rPr>
      </w:pPr>
      <w:r w:rsidRPr="00381100">
        <w:rPr>
          <w:rFonts w:ascii="Verdana" w:hAnsi="Verdana"/>
          <w:color w:val="000000" w:themeColor="text1"/>
          <w:szCs w:val="24"/>
        </w:rPr>
        <w:t xml:space="preserve">* </w:t>
      </w:r>
      <w:r w:rsidRPr="00381100">
        <w:rPr>
          <w:rFonts w:ascii="Verdana" w:eastAsiaTheme="minorEastAsia" w:hAnsi="Verdana"/>
          <w:color w:val="000000" w:themeColor="text1"/>
          <w:szCs w:val="24"/>
        </w:rPr>
        <w:t>Distance slabs of the distillery unit of Bidders is the one way distance in KM, between nearest OMC in gate and the Distillery unit’s out gate.</w:t>
      </w:r>
    </w:p>
    <w:p w14:paraId="53AAE146" w14:textId="77777777" w:rsidR="00CC19E4" w:rsidRPr="00381100" w:rsidRDefault="00CC19E4" w:rsidP="00CC19E4">
      <w:pPr>
        <w:contextualSpacing/>
        <w:rPr>
          <w:rFonts w:ascii="Arial" w:hAnsi="Arial" w:cs="Arial"/>
          <w:szCs w:val="24"/>
        </w:rPr>
      </w:pPr>
    </w:p>
    <w:p w14:paraId="5D912F5B" w14:textId="77777777" w:rsidR="00CC19E4" w:rsidRPr="00381100" w:rsidRDefault="00CC19E4" w:rsidP="00CC19E4">
      <w:pPr>
        <w:contextualSpacing/>
        <w:rPr>
          <w:rFonts w:ascii="Arial" w:hAnsi="Arial" w:cs="Arial"/>
          <w:szCs w:val="24"/>
        </w:rPr>
      </w:pPr>
      <w:r w:rsidRPr="00381100">
        <w:rPr>
          <w:rFonts w:ascii="Arial" w:hAnsi="Arial" w:cs="Arial"/>
          <w:szCs w:val="24"/>
        </w:rPr>
        <w:t>Escalation clause is applicable on transportation rates which is linked with HSD rate.</w:t>
      </w:r>
    </w:p>
    <w:p w14:paraId="199F5F76" w14:textId="77777777" w:rsidR="00CC19E4" w:rsidRPr="00381100" w:rsidRDefault="00CC19E4" w:rsidP="00CC19E4">
      <w:pPr>
        <w:contextualSpacing/>
        <w:rPr>
          <w:rFonts w:ascii="Arial" w:hAnsi="Arial" w:cs="Arial"/>
          <w:szCs w:val="24"/>
        </w:rPr>
      </w:pPr>
    </w:p>
    <w:p w14:paraId="121DFF32" w14:textId="77777777" w:rsidR="00CC19E4" w:rsidRPr="00381100" w:rsidRDefault="00CC19E4" w:rsidP="00CC19E4">
      <w:pPr>
        <w:contextualSpacing/>
        <w:rPr>
          <w:rFonts w:ascii="Arial" w:hAnsi="Arial" w:cs="Arial"/>
          <w:szCs w:val="24"/>
        </w:rPr>
      </w:pPr>
      <w:r w:rsidRPr="00381100">
        <w:rPr>
          <w:rFonts w:ascii="Arial" w:hAnsi="Arial" w:cs="Arial"/>
          <w:szCs w:val="24"/>
        </w:rPr>
        <w:t>“The transportation slabs shall be revised by OMCs on quarterly basis. The rates would be escalated / de-escalated in subsequent quarters of FY”</w:t>
      </w:r>
    </w:p>
    <w:p w14:paraId="23D3E606" w14:textId="77777777" w:rsidR="00CC19E4" w:rsidRPr="00381100" w:rsidRDefault="00CC19E4" w:rsidP="00CC19E4">
      <w:pPr>
        <w:contextualSpacing/>
        <w:rPr>
          <w:rFonts w:ascii="Arial" w:hAnsi="Arial" w:cs="Arial"/>
          <w:szCs w:val="24"/>
        </w:rPr>
      </w:pPr>
    </w:p>
    <w:p w14:paraId="132C4B40" w14:textId="77777777" w:rsidR="00CC19E4" w:rsidRPr="00381100" w:rsidRDefault="00CC19E4" w:rsidP="00CC19E4">
      <w:pPr>
        <w:ind w:firstLine="900"/>
        <w:contextualSpacing/>
        <w:rPr>
          <w:rFonts w:ascii="Arial" w:hAnsi="Arial" w:cs="Arial"/>
          <w:szCs w:val="24"/>
        </w:rPr>
      </w:pPr>
      <w:r w:rsidRPr="00381100">
        <w:rPr>
          <w:rFonts w:ascii="Arial" w:hAnsi="Arial" w:cs="Arial"/>
          <w:szCs w:val="24"/>
        </w:rPr>
        <w:t>The formula for the same shall be as under:</w:t>
      </w:r>
    </w:p>
    <w:p w14:paraId="254F8C46" w14:textId="77777777" w:rsidR="00CC19E4" w:rsidRPr="00381100" w:rsidRDefault="00CC19E4" w:rsidP="00CC19E4">
      <w:pPr>
        <w:contextualSpacing/>
        <w:rPr>
          <w:rFonts w:ascii="Arial" w:hAnsi="Arial" w:cs="Arial"/>
          <w:szCs w:val="24"/>
        </w:rPr>
      </w:pPr>
    </w:p>
    <w:p w14:paraId="77C531D8" w14:textId="77777777" w:rsidR="00CC19E4" w:rsidRPr="00381100" w:rsidRDefault="00CC19E4" w:rsidP="00CC19E4">
      <w:pPr>
        <w:contextualSpacing/>
        <w:rPr>
          <w:rFonts w:ascii="Arial" w:hAnsi="Arial" w:cs="Arial"/>
          <w:szCs w:val="24"/>
        </w:rPr>
      </w:pPr>
      <w:r w:rsidRPr="00381100">
        <w:rPr>
          <w:rFonts w:ascii="Arial" w:hAnsi="Arial" w:cs="Arial"/>
          <w:szCs w:val="24"/>
        </w:rPr>
        <w:t>Diesel RSP Rs. 95.48 /L as of 20.06.21 of Mumbai. Inc. in Rs. /KL / Km = Increase/decrease in 1 Liter of HSD RSP at Mumbai incl. of taxes / 20 KL x 3.5.</w:t>
      </w:r>
    </w:p>
    <w:p w14:paraId="63161232" w14:textId="77777777" w:rsidR="00CC19E4" w:rsidRPr="00381100" w:rsidRDefault="00CC19E4" w:rsidP="00CC19E4">
      <w:pPr>
        <w:contextualSpacing/>
        <w:rPr>
          <w:rFonts w:ascii="Arial" w:hAnsi="Arial" w:cs="Arial"/>
          <w:szCs w:val="24"/>
        </w:rPr>
      </w:pPr>
    </w:p>
    <w:p w14:paraId="60C4E333" w14:textId="77777777" w:rsidR="00CC19E4" w:rsidRPr="00381100" w:rsidRDefault="00CC19E4" w:rsidP="00CC19E4">
      <w:pPr>
        <w:contextualSpacing/>
        <w:rPr>
          <w:rFonts w:ascii="Arial" w:hAnsi="Arial" w:cs="Arial"/>
          <w:szCs w:val="24"/>
        </w:rPr>
      </w:pPr>
      <w:r w:rsidRPr="00381100">
        <w:rPr>
          <w:rFonts w:ascii="Arial" w:hAnsi="Arial" w:cs="Arial"/>
          <w:szCs w:val="24"/>
        </w:rPr>
        <w:t>The revised rates shall be reviewed / revised on quarterly basis (FY) if there is a variation of minimum 5% variation in Diesel rates from last revision benchmark rate.</w:t>
      </w:r>
    </w:p>
    <w:p w14:paraId="7C4D0FF6" w14:textId="77777777" w:rsidR="00CC19E4" w:rsidRPr="00381100" w:rsidRDefault="00CC19E4" w:rsidP="00CC19E4">
      <w:pPr>
        <w:contextualSpacing/>
        <w:rPr>
          <w:rFonts w:ascii="Arial" w:hAnsi="Arial" w:cs="Arial"/>
          <w:szCs w:val="24"/>
        </w:rPr>
      </w:pPr>
    </w:p>
    <w:p w14:paraId="336A5AE9" w14:textId="77777777" w:rsidR="00CC19E4" w:rsidRPr="00381100" w:rsidRDefault="00CC19E4" w:rsidP="00CC19E4">
      <w:pPr>
        <w:contextualSpacing/>
        <w:rPr>
          <w:rFonts w:ascii="Arial" w:hAnsi="Arial" w:cs="Arial"/>
          <w:szCs w:val="24"/>
        </w:rPr>
      </w:pPr>
      <w:r w:rsidRPr="00381100">
        <w:rPr>
          <w:rFonts w:ascii="Arial" w:hAnsi="Arial" w:cs="Arial"/>
          <w:szCs w:val="24"/>
        </w:rPr>
        <w:t>Rate of HSD in Mumbai as on 20</w:t>
      </w:r>
      <w:r w:rsidRPr="00381100">
        <w:rPr>
          <w:rFonts w:ascii="Arial" w:hAnsi="Arial" w:cs="Arial"/>
          <w:szCs w:val="24"/>
          <w:vertAlign w:val="superscript"/>
        </w:rPr>
        <w:t>th</w:t>
      </w:r>
      <w:r w:rsidRPr="00381100">
        <w:rPr>
          <w:rFonts w:ascii="Arial" w:hAnsi="Arial" w:cs="Arial"/>
          <w:szCs w:val="24"/>
        </w:rPr>
        <w:t xml:space="preserve"> of previous month shall be considered for rate revision for next quarter.</w:t>
      </w:r>
    </w:p>
    <w:p w14:paraId="122E70F1" w14:textId="77777777" w:rsidR="00CC19E4" w:rsidRPr="00381100" w:rsidRDefault="00CC19E4" w:rsidP="00CC19E4">
      <w:pPr>
        <w:ind w:left="540"/>
        <w:rPr>
          <w:color w:val="000000" w:themeColor="text1"/>
          <w:szCs w:val="24"/>
          <w:lang w:bidi="hi-IN"/>
        </w:rPr>
      </w:pPr>
    </w:p>
    <w:p w14:paraId="1AAF8E4B" w14:textId="77777777" w:rsidR="00CC19E4" w:rsidRPr="00381100" w:rsidRDefault="00CC19E4" w:rsidP="00CC19E4">
      <w:pPr>
        <w:pStyle w:val="ListParagraph"/>
        <w:numPr>
          <w:ilvl w:val="0"/>
          <w:numId w:val="48"/>
        </w:numPr>
        <w:spacing w:after="200" w:line="276" w:lineRule="auto"/>
        <w:rPr>
          <w:rFonts w:ascii="Verdana" w:hAnsi="Verdana"/>
          <w:color w:val="000000" w:themeColor="text1"/>
          <w:szCs w:val="24"/>
        </w:rPr>
      </w:pPr>
      <w:r w:rsidRPr="00381100">
        <w:rPr>
          <w:rFonts w:ascii="Verdana" w:hAnsi="Verdana"/>
          <w:b/>
          <w:bCs/>
          <w:color w:val="000000" w:themeColor="text1"/>
          <w:szCs w:val="24"/>
        </w:rPr>
        <w:t>Goods and Service Tax (GST) in %:</w:t>
      </w:r>
      <w:r w:rsidRPr="00381100">
        <w:rPr>
          <w:rFonts w:ascii="Verdana" w:hAnsi="Verdana"/>
          <w:color w:val="000000" w:themeColor="text1"/>
          <w:szCs w:val="24"/>
        </w:rPr>
        <w:t xml:space="preserve"> GST @5% is applicable for HSN code 2207 for Ethanol.</w:t>
      </w:r>
    </w:p>
    <w:p w14:paraId="5BF28453" w14:textId="77777777" w:rsidR="00CC19E4" w:rsidRPr="00381100" w:rsidRDefault="00CC19E4" w:rsidP="00CC19E4">
      <w:pPr>
        <w:pStyle w:val="ListParagraph"/>
        <w:ind w:left="1260"/>
        <w:rPr>
          <w:rFonts w:ascii="Verdana" w:hAnsi="Verdana"/>
          <w:color w:val="000000" w:themeColor="text1"/>
          <w:szCs w:val="24"/>
        </w:rPr>
      </w:pPr>
    </w:p>
    <w:p w14:paraId="01CB3D05" w14:textId="77777777" w:rsidR="00CC19E4" w:rsidRPr="00381100" w:rsidRDefault="00CC19E4" w:rsidP="00CC19E4">
      <w:pPr>
        <w:pStyle w:val="ListParagraph"/>
        <w:numPr>
          <w:ilvl w:val="0"/>
          <w:numId w:val="48"/>
        </w:numPr>
        <w:spacing w:after="200" w:line="276" w:lineRule="auto"/>
        <w:rPr>
          <w:rFonts w:ascii="Verdana" w:hAnsi="Verdana"/>
          <w:color w:val="000000" w:themeColor="text1"/>
          <w:szCs w:val="24"/>
        </w:rPr>
      </w:pPr>
      <w:r w:rsidRPr="00381100">
        <w:rPr>
          <w:rFonts w:ascii="Verdana" w:hAnsi="Verdana"/>
          <w:color w:val="000000" w:themeColor="text1"/>
          <w:szCs w:val="24"/>
        </w:rPr>
        <w:t>Delivered cost will be total of administered price/rate for Ethanol, transportation rates and GST as applicable. In case of revision in the Administered price of Ethanol by Govt. of India, effective date for implementation of new Administered price of Ethanol will be either the date of Press Information Bureau (PIB) release or as mentioned in PIB Note or as advised by Govt. of India to OMCs.</w:t>
      </w:r>
    </w:p>
    <w:p w14:paraId="6CF0ACA0" w14:textId="77777777" w:rsidR="00CC19E4" w:rsidRPr="00381100" w:rsidRDefault="00CC19E4" w:rsidP="00CC19E4">
      <w:pPr>
        <w:pStyle w:val="ListParagraph"/>
        <w:ind w:left="1260"/>
        <w:rPr>
          <w:rFonts w:ascii="Verdana" w:hAnsi="Verdana"/>
          <w:color w:val="000000" w:themeColor="text1"/>
          <w:szCs w:val="24"/>
        </w:rPr>
      </w:pPr>
    </w:p>
    <w:p w14:paraId="20B57A46" w14:textId="274757A4" w:rsidR="00CC19E4" w:rsidRPr="002F2F30" w:rsidRDefault="00CC19E4" w:rsidP="00526FAF">
      <w:pPr>
        <w:pStyle w:val="ListParagraph"/>
        <w:ind w:left="360"/>
        <w:rPr>
          <w:rFonts w:ascii="Arial" w:eastAsia="Arial" w:hAnsi="Arial" w:cs="Arial"/>
          <w:b/>
        </w:rPr>
      </w:pPr>
      <w:r w:rsidRPr="00381100">
        <w:rPr>
          <w:rFonts w:ascii="Verdana" w:hAnsi="Verdana"/>
          <w:color w:val="000000" w:themeColor="text1"/>
          <w:szCs w:val="24"/>
        </w:rPr>
        <w:t>In the states where Industries (Development &amp; Regulation) Amendment Act (IDR) Act is being implemented or will be implemented at future date, all the conditions mentioned by state government have to be complied by the successful bidders.</w:t>
      </w:r>
    </w:p>
    <w:sectPr w:rsidR="00CC19E4" w:rsidRPr="002F2F30" w:rsidSect="00CE7A36">
      <w:footerReference w:type="default" r:id="rId9"/>
      <w:pgSz w:w="11907" w:h="16839" w:code="9"/>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A504" w14:textId="77777777" w:rsidR="00CC3A60" w:rsidRDefault="00CC3A60" w:rsidP="00A54114">
      <w:r>
        <w:separator/>
      </w:r>
    </w:p>
  </w:endnote>
  <w:endnote w:type="continuationSeparator" w:id="0">
    <w:p w14:paraId="38AE0CD3" w14:textId="77777777" w:rsidR="00CC3A60" w:rsidRDefault="00CC3A60" w:rsidP="00A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259817"/>
      <w:docPartObj>
        <w:docPartGallery w:val="Page Numbers (Bottom of Page)"/>
        <w:docPartUnique/>
      </w:docPartObj>
    </w:sdtPr>
    <w:sdtContent>
      <w:sdt>
        <w:sdtPr>
          <w:id w:val="1728636285"/>
          <w:docPartObj>
            <w:docPartGallery w:val="Page Numbers (Top of Page)"/>
            <w:docPartUnique/>
          </w:docPartObj>
        </w:sdtPr>
        <w:sdtContent>
          <w:p w14:paraId="6F56F5DF" w14:textId="0271A734" w:rsidR="00241FCD" w:rsidRDefault="00241FC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3131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3131B">
              <w:rPr>
                <w:b/>
                <w:bCs/>
                <w:noProof/>
              </w:rPr>
              <w:t>28</w:t>
            </w:r>
            <w:r>
              <w:rPr>
                <w:b/>
                <w:bCs/>
                <w:szCs w:val="24"/>
              </w:rPr>
              <w:fldChar w:fldCharType="end"/>
            </w:r>
          </w:p>
        </w:sdtContent>
      </w:sdt>
    </w:sdtContent>
  </w:sdt>
  <w:p w14:paraId="05A04C0C" w14:textId="77777777" w:rsidR="00241FCD" w:rsidRDefault="0024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BFF6" w14:textId="77777777" w:rsidR="00CC3A60" w:rsidRDefault="00CC3A60" w:rsidP="00A54114">
      <w:r>
        <w:separator/>
      </w:r>
    </w:p>
  </w:footnote>
  <w:footnote w:type="continuationSeparator" w:id="0">
    <w:p w14:paraId="635A35F5" w14:textId="77777777" w:rsidR="00CC3A60" w:rsidRDefault="00CC3A60" w:rsidP="00A54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B87289D0"/>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EB141F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E3C06"/>
    <w:multiLevelType w:val="multilevel"/>
    <w:tmpl w:val="07B4E6B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E5ACD"/>
    <w:multiLevelType w:val="multilevel"/>
    <w:tmpl w:val="84DA3C6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C6099"/>
    <w:multiLevelType w:val="hybridMultilevel"/>
    <w:tmpl w:val="1C5C796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71E4BEF"/>
    <w:multiLevelType w:val="multilevel"/>
    <w:tmpl w:val="83C47280"/>
    <w:lvl w:ilvl="0">
      <w:start w:val="1"/>
      <w:numFmt w:val="decimal"/>
      <w:lvlText w:val="%1"/>
      <w:lvlJc w:val="left"/>
      <w:pPr>
        <w:ind w:left="360" w:hanging="360"/>
      </w:pPr>
      <w:rPr>
        <w:rFonts w:eastAsia="Calibri" w:cs="Calibri" w:hint="default"/>
      </w:rPr>
    </w:lvl>
    <w:lvl w:ilvl="1">
      <w:start w:val="1"/>
      <w:numFmt w:val="decimal"/>
      <w:lvlText w:val="%1.%2"/>
      <w:lvlJc w:val="left"/>
      <w:pPr>
        <w:ind w:left="1080" w:hanging="36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2880" w:hanging="72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4680" w:hanging="108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480" w:hanging="144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8" w15:restartNumberingAfterBreak="0">
    <w:nsid w:val="0781095A"/>
    <w:multiLevelType w:val="hybridMultilevel"/>
    <w:tmpl w:val="F48AE892"/>
    <w:styleLink w:val="ImportedStyle11"/>
    <w:lvl w:ilvl="0" w:tplc="BEE2771C">
      <w:start w:val="1"/>
      <w:numFmt w:val="decimal"/>
      <w:lvlText w:val="%1."/>
      <w:lvlJc w:val="left"/>
      <w:pPr>
        <w:tabs>
          <w:tab w:val="num" w:pos="632"/>
          <w:tab w:val="left" w:pos="720"/>
        </w:tabs>
        <w:ind w:left="2999" w:hanging="28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091B8">
      <w:start w:val="1"/>
      <w:numFmt w:val="lowerLetter"/>
      <w:lvlText w:val="%2)"/>
      <w:lvlJc w:val="left"/>
      <w:pPr>
        <w:tabs>
          <w:tab w:val="left" w:pos="720"/>
          <w:tab w:val="num" w:pos="1496"/>
        </w:tabs>
        <w:ind w:left="3863" w:hanging="2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1C9750">
      <w:start w:val="1"/>
      <w:numFmt w:val="lowerRoman"/>
      <w:lvlText w:val="%3."/>
      <w:lvlJc w:val="left"/>
      <w:pPr>
        <w:tabs>
          <w:tab w:val="left" w:pos="720"/>
          <w:tab w:val="num" w:pos="2471"/>
        </w:tabs>
        <w:ind w:left="4838" w:hanging="27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25B5E">
      <w:start w:val="1"/>
      <w:numFmt w:val="decimal"/>
      <w:lvlText w:val="%4."/>
      <w:lvlJc w:val="left"/>
      <w:pPr>
        <w:tabs>
          <w:tab w:val="num" w:pos="720"/>
        </w:tabs>
        <w:ind w:left="3087" w:hanging="30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48D1DA">
      <w:start w:val="1"/>
      <w:numFmt w:val="lowerLetter"/>
      <w:lvlText w:val="%5."/>
      <w:lvlJc w:val="left"/>
      <w:pPr>
        <w:tabs>
          <w:tab w:val="left" w:pos="720"/>
          <w:tab w:val="num" w:pos="1440"/>
        </w:tabs>
        <w:ind w:left="3807" w:hanging="30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80830">
      <w:start w:val="1"/>
      <w:numFmt w:val="lowerRoman"/>
      <w:lvlText w:val="%6."/>
      <w:lvlJc w:val="left"/>
      <w:pPr>
        <w:tabs>
          <w:tab w:val="left" w:pos="720"/>
          <w:tab w:val="num" w:pos="2160"/>
        </w:tabs>
        <w:ind w:left="4527" w:hanging="30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563262">
      <w:start w:val="1"/>
      <w:numFmt w:val="decimal"/>
      <w:lvlText w:val="%7."/>
      <w:lvlJc w:val="left"/>
      <w:pPr>
        <w:tabs>
          <w:tab w:val="left" w:pos="720"/>
          <w:tab w:val="num" w:pos="2880"/>
        </w:tabs>
        <w:ind w:left="5247" w:hanging="30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E26B2">
      <w:start w:val="1"/>
      <w:numFmt w:val="lowerLetter"/>
      <w:lvlText w:val="%8."/>
      <w:lvlJc w:val="left"/>
      <w:pPr>
        <w:tabs>
          <w:tab w:val="left" w:pos="720"/>
          <w:tab w:val="num" w:pos="3600"/>
        </w:tabs>
        <w:ind w:left="5967" w:hanging="30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3C376A">
      <w:start w:val="1"/>
      <w:numFmt w:val="lowerRoman"/>
      <w:lvlText w:val="%9."/>
      <w:lvlJc w:val="left"/>
      <w:pPr>
        <w:tabs>
          <w:tab w:val="left" w:pos="720"/>
          <w:tab w:val="num" w:pos="4320"/>
        </w:tabs>
        <w:ind w:left="6687" w:hanging="30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95354A6"/>
    <w:multiLevelType w:val="hybridMultilevel"/>
    <w:tmpl w:val="56902AA6"/>
    <w:numStyleLink w:val="ImportedStyle9"/>
  </w:abstractNum>
  <w:abstractNum w:abstractNumId="10" w15:restartNumberingAfterBreak="0">
    <w:nsid w:val="0A6F78A3"/>
    <w:multiLevelType w:val="hybridMultilevel"/>
    <w:tmpl w:val="73064B80"/>
    <w:lvl w:ilvl="0" w:tplc="088A11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F2817C8"/>
    <w:multiLevelType w:val="multilevel"/>
    <w:tmpl w:val="9BE66BB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9F45C5"/>
    <w:multiLevelType w:val="hybridMultilevel"/>
    <w:tmpl w:val="9D5ECC24"/>
    <w:lvl w:ilvl="0" w:tplc="D2A0E8B2">
      <w:start w:val="1"/>
      <w:numFmt w:val="lowerRoman"/>
      <w:lvlText w:val="(%1)"/>
      <w:lvlJc w:val="left"/>
      <w:pPr>
        <w:tabs>
          <w:tab w:val="num" w:pos="2700"/>
        </w:tabs>
        <w:ind w:left="2700" w:hanging="720"/>
      </w:pPr>
      <w:rPr>
        <w:rFonts w:ascii="Times New Roman" w:hAnsi="Times New Roman" w:cs="Times New Roman" w:hint="default"/>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7927236"/>
    <w:multiLevelType w:val="multilevel"/>
    <w:tmpl w:val="9BE66BB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571D43"/>
    <w:multiLevelType w:val="hybridMultilevel"/>
    <w:tmpl w:val="783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D408E"/>
    <w:multiLevelType w:val="hybridMultilevel"/>
    <w:tmpl w:val="2B34DDC8"/>
    <w:lvl w:ilvl="0" w:tplc="C206033C">
      <w:start w:val="1"/>
      <w:numFmt w:val="lowerLetter"/>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006C2A"/>
    <w:multiLevelType w:val="hybridMultilevel"/>
    <w:tmpl w:val="2B34DDC8"/>
    <w:lvl w:ilvl="0" w:tplc="C206033C">
      <w:start w:val="1"/>
      <w:numFmt w:val="lowerLetter"/>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8160AA4"/>
    <w:multiLevelType w:val="multilevel"/>
    <w:tmpl w:val="B59A4E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2E13CD"/>
    <w:multiLevelType w:val="hybridMultilevel"/>
    <w:tmpl w:val="0AE2DD18"/>
    <w:lvl w:ilvl="0" w:tplc="AC862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716E7"/>
    <w:multiLevelType w:val="hybridMultilevel"/>
    <w:tmpl w:val="8D7A2740"/>
    <w:lvl w:ilvl="0" w:tplc="40090017">
      <w:start w:val="1"/>
      <w:numFmt w:val="lowerLetter"/>
      <w:lvlText w:val="%1)"/>
      <w:lvlJc w:val="left"/>
      <w:pPr>
        <w:ind w:left="2149" w:hanging="360"/>
      </w:pPr>
    </w:lvl>
    <w:lvl w:ilvl="1" w:tplc="40090019" w:tentative="1">
      <w:start w:val="1"/>
      <w:numFmt w:val="lowerLetter"/>
      <w:lvlText w:val="%2."/>
      <w:lvlJc w:val="left"/>
      <w:pPr>
        <w:ind w:left="2869" w:hanging="360"/>
      </w:pPr>
    </w:lvl>
    <w:lvl w:ilvl="2" w:tplc="4009001B" w:tentative="1">
      <w:start w:val="1"/>
      <w:numFmt w:val="lowerRoman"/>
      <w:lvlText w:val="%3."/>
      <w:lvlJc w:val="right"/>
      <w:pPr>
        <w:ind w:left="3589" w:hanging="180"/>
      </w:pPr>
    </w:lvl>
    <w:lvl w:ilvl="3" w:tplc="4009000F" w:tentative="1">
      <w:start w:val="1"/>
      <w:numFmt w:val="decimal"/>
      <w:lvlText w:val="%4."/>
      <w:lvlJc w:val="left"/>
      <w:pPr>
        <w:ind w:left="4309" w:hanging="360"/>
      </w:pPr>
    </w:lvl>
    <w:lvl w:ilvl="4" w:tplc="40090019" w:tentative="1">
      <w:start w:val="1"/>
      <w:numFmt w:val="lowerLetter"/>
      <w:lvlText w:val="%5."/>
      <w:lvlJc w:val="left"/>
      <w:pPr>
        <w:ind w:left="5029" w:hanging="360"/>
      </w:pPr>
    </w:lvl>
    <w:lvl w:ilvl="5" w:tplc="4009001B" w:tentative="1">
      <w:start w:val="1"/>
      <w:numFmt w:val="lowerRoman"/>
      <w:lvlText w:val="%6."/>
      <w:lvlJc w:val="right"/>
      <w:pPr>
        <w:ind w:left="5749" w:hanging="180"/>
      </w:pPr>
    </w:lvl>
    <w:lvl w:ilvl="6" w:tplc="4009000F" w:tentative="1">
      <w:start w:val="1"/>
      <w:numFmt w:val="decimal"/>
      <w:lvlText w:val="%7."/>
      <w:lvlJc w:val="left"/>
      <w:pPr>
        <w:ind w:left="6469" w:hanging="360"/>
      </w:pPr>
    </w:lvl>
    <w:lvl w:ilvl="7" w:tplc="40090019" w:tentative="1">
      <w:start w:val="1"/>
      <w:numFmt w:val="lowerLetter"/>
      <w:lvlText w:val="%8."/>
      <w:lvlJc w:val="left"/>
      <w:pPr>
        <w:ind w:left="7189" w:hanging="360"/>
      </w:pPr>
    </w:lvl>
    <w:lvl w:ilvl="8" w:tplc="4009001B" w:tentative="1">
      <w:start w:val="1"/>
      <w:numFmt w:val="lowerRoman"/>
      <w:lvlText w:val="%9."/>
      <w:lvlJc w:val="right"/>
      <w:pPr>
        <w:ind w:left="7909" w:hanging="180"/>
      </w:pPr>
    </w:lvl>
  </w:abstractNum>
  <w:abstractNum w:abstractNumId="20" w15:restartNumberingAfterBreak="0">
    <w:nsid w:val="36AD43A7"/>
    <w:multiLevelType w:val="hybridMultilevel"/>
    <w:tmpl w:val="386AA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B5911"/>
    <w:multiLevelType w:val="multilevel"/>
    <w:tmpl w:val="0A86346C"/>
    <w:styleLink w:val="ImportedStyle2"/>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5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7"/>
        </w:tabs>
        <w:ind w:left="1560"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20"/>
        </w:tabs>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20"/>
        </w:tabs>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20"/>
        </w:tabs>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20"/>
        </w:tabs>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6A0124"/>
    <w:multiLevelType w:val="multilevel"/>
    <w:tmpl w:val="8210056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198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72478CD"/>
    <w:multiLevelType w:val="hybridMultilevel"/>
    <w:tmpl w:val="7D8E3322"/>
    <w:lvl w:ilvl="0" w:tplc="1402DAD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476B22BE"/>
    <w:multiLevelType w:val="multilevel"/>
    <w:tmpl w:val="966AECB2"/>
    <w:lvl w:ilvl="0">
      <w:start w:val="11"/>
      <w:numFmt w:val="decimal"/>
      <w:lvlText w:val="%1"/>
      <w:lvlJc w:val="left"/>
      <w:pPr>
        <w:ind w:left="420" w:hanging="420"/>
      </w:pPr>
      <w:rPr>
        <w:rFonts w:cs="Times New Roman" w:hint="default"/>
      </w:rPr>
    </w:lvl>
    <w:lvl w:ilvl="1">
      <w:start w:val="1"/>
      <w:numFmt w:val="decimal"/>
      <w:lvlText w:val="%1.%2"/>
      <w:lvlJc w:val="left"/>
      <w:pPr>
        <w:ind w:left="510" w:hanging="420"/>
      </w:pPr>
      <w:rPr>
        <w:rFonts w:cs="Times New Roman" w:hint="default"/>
      </w:rPr>
    </w:lvl>
    <w:lvl w:ilvl="2">
      <w:start w:val="1"/>
      <w:numFmt w:val="lowerLetter"/>
      <w:lvlText w:val="(%3)"/>
      <w:lvlJc w:val="left"/>
      <w:pPr>
        <w:ind w:left="900" w:hanging="720"/>
      </w:pPr>
      <w:rPr>
        <w:rFonts w:cs="Times New Roman" w:hint="default"/>
        <w:b w:val="0"/>
      </w:rPr>
    </w:lvl>
    <w:lvl w:ilvl="3">
      <w:start w:val="1"/>
      <w:numFmt w:val="lowerRoman"/>
      <w:lvlText w:val="(%4)"/>
      <w:lvlJc w:val="left"/>
      <w:pPr>
        <w:ind w:left="990" w:hanging="720"/>
      </w:pPr>
      <w:rPr>
        <w:rFonts w:cs="Times New Roman" w:hint="default"/>
        <w:b w:val="0"/>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25" w15:restartNumberingAfterBreak="0">
    <w:nsid w:val="479E4E48"/>
    <w:multiLevelType w:val="hybridMultilevel"/>
    <w:tmpl w:val="CE86628E"/>
    <w:numStyleLink w:val="ImportedStyle10"/>
  </w:abstractNum>
  <w:abstractNum w:abstractNumId="26" w15:restartNumberingAfterBreak="0">
    <w:nsid w:val="481B749A"/>
    <w:multiLevelType w:val="hybridMultilevel"/>
    <w:tmpl w:val="7C7C0FF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2D2E80"/>
    <w:multiLevelType w:val="hybridMultilevel"/>
    <w:tmpl w:val="ADA05FA0"/>
    <w:lvl w:ilvl="0" w:tplc="B6B85622">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87608E1"/>
    <w:multiLevelType w:val="hybridMultilevel"/>
    <w:tmpl w:val="2B34DDC8"/>
    <w:lvl w:ilvl="0" w:tplc="C206033C">
      <w:start w:val="1"/>
      <w:numFmt w:val="lowerLetter"/>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FCC04AB"/>
    <w:multiLevelType w:val="hybridMultilevel"/>
    <w:tmpl w:val="655C019A"/>
    <w:lvl w:ilvl="0" w:tplc="D92048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BA171C"/>
    <w:multiLevelType w:val="hybridMultilevel"/>
    <w:tmpl w:val="5AA4CEBC"/>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1" w15:restartNumberingAfterBreak="0">
    <w:nsid w:val="52194FDF"/>
    <w:multiLevelType w:val="hybridMultilevel"/>
    <w:tmpl w:val="FEB2A2D8"/>
    <w:lvl w:ilvl="0" w:tplc="04090001">
      <w:start w:val="1"/>
      <w:numFmt w:val="bullet"/>
      <w:lvlText w:val=""/>
      <w:lvlJc w:val="left"/>
      <w:pPr>
        <w:ind w:left="1260" w:hanging="360"/>
      </w:pPr>
      <w:rPr>
        <w:rFonts w:ascii="Symbol" w:hAnsi="Symbol" w:hint="default"/>
        <w:strike w:val="0"/>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6DE53F2"/>
    <w:multiLevelType w:val="hybridMultilevel"/>
    <w:tmpl w:val="63CAB4CC"/>
    <w:lvl w:ilvl="0" w:tplc="AD042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6D89"/>
    <w:multiLevelType w:val="multilevel"/>
    <w:tmpl w:val="0A86346C"/>
    <w:numStyleLink w:val="ImportedStyle2"/>
  </w:abstractNum>
  <w:abstractNum w:abstractNumId="34" w15:restartNumberingAfterBreak="0">
    <w:nsid w:val="634B7D44"/>
    <w:multiLevelType w:val="hybridMultilevel"/>
    <w:tmpl w:val="BBF43672"/>
    <w:lvl w:ilvl="0" w:tplc="04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459009F"/>
    <w:multiLevelType w:val="hybridMultilevel"/>
    <w:tmpl w:val="8DEE66B8"/>
    <w:lvl w:ilvl="0" w:tplc="A8207E4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6" w15:restartNumberingAfterBreak="0">
    <w:nsid w:val="6478217B"/>
    <w:multiLevelType w:val="hybridMultilevel"/>
    <w:tmpl w:val="56902AA6"/>
    <w:styleLink w:val="ImportedStyle9"/>
    <w:lvl w:ilvl="0" w:tplc="A9605C54">
      <w:start w:val="1"/>
      <w:numFmt w:val="lowerLetter"/>
      <w:lvlText w:val="%1)"/>
      <w:lvlJc w:val="left"/>
      <w:pPr>
        <w:ind w:left="1418"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780B9C">
      <w:start w:val="1"/>
      <w:numFmt w:val="lowerLetter"/>
      <w:lvlText w:val="%2."/>
      <w:lvlJc w:val="left"/>
      <w:pPr>
        <w:ind w:left="1778"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E4DE80">
      <w:start w:val="1"/>
      <w:numFmt w:val="lowerRoman"/>
      <w:lvlText w:val="%3."/>
      <w:lvlJc w:val="left"/>
      <w:pPr>
        <w:ind w:left="2498"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5EE83A">
      <w:start w:val="1"/>
      <w:numFmt w:val="decimal"/>
      <w:lvlText w:val="%4."/>
      <w:lvlJc w:val="left"/>
      <w:pPr>
        <w:ind w:left="3218"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C0DFC">
      <w:start w:val="1"/>
      <w:numFmt w:val="lowerLetter"/>
      <w:lvlText w:val="%5."/>
      <w:lvlJc w:val="left"/>
      <w:pPr>
        <w:ind w:left="3938"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6B58C">
      <w:start w:val="1"/>
      <w:numFmt w:val="lowerRoman"/>
      <w:lvlText w:val="%6."/>
      <w:lvlJc w:val="left"/>
      <w:pPr>
        <w:ind w:left="4658"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70F74C">
      <w:start w:val="1"/>
      <w:numFmt w:val="decimal"/>
      <w:lvlText w:val="%7."/>
      <w:lvlJc w:val="left"/>
      <w:pPr>
        <w:ind w:left="5378"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6201A">
      <w:start w:val="1"/>
      <w:numFmt w:val="lowerLetter"/>
      <w:lvlText w:val="%8."/>
      <w:lvlJc w:val="left"/>
      <w:pPr>
        <w:ind w:left="6098"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4A3DA">
      <w:start w:val="1"/>
      <w:numFmt w:val="lowerRoman"/>
      <w:lvlText w:val="%9."/>
      <w:lvlJc w:val="left"/>
      <w:pPr>
        <w:ind w:left="6818"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4DA3B51"/>
    <w:multiLevelType w:val="hybridMultilevel"/>
    <w:tmpl w:val="CFF69B0E"/>
    <w:lvl w:ilvl="0" w:tplc="8B64EE2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FA77D8"/>
    <w:multiLevelType w:val="hybridMultilevel"/>
    <w:tmpl w:val="CE86628E"/>
    <w:styleLink w:val="ImportedStyle10"/>
    <w:lvl w:ilvl="0" w:tplc="574A1074">
      <w:start w:val="1"/>
      <w:numFmt w:val="lowerLetter"/>
      <w:lvlText w:val="%1)"/>
      <w:lvlJc w:val="left"/>
      <w:pPr>
        <w:ind w:left="1418"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90C798">
      <w:start w:val="1"/>
      <w:numFmt w:val="lowerLetter"/>
      <w:lvlText w:val="(%2)"/>
      <w:lvlJc w:val="left"/>
      <w:pPr>
        <w:tabs>
          <w:tab w:val="num" w:pos="720"/>
        </w:tabs>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48E800">
      <w:start w:val="1"/>
      <w:numFmt w:val="upperLetter"/>
      <w:lvlText w:val="%3)"/>
      <w:lvlJc w:val="left"/>
      <w:pPr>
        <w:tabs>
          <w:tab w:val="num" w:pos="207"/>
          <w:tab w:val="left" w:pos="720"/>
        </w:tabs>
        <w:ind w:left="621" w:hanging="6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80360">
      <w:start w:val="1"/>
      <w:numFmt w:val="decimal"/>
      <w:lvlText w:val="%4."/>
      <w:lvlJc w:val="left"/>
      <w:pPr>
        <w:tabs>
          <w:tab w:val="num" w:pos="2214"/>
        </w:tabs>
        <w:ind w:left="2628" w:hanging="2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892D6">
      <w:start w:val="1"/>
      <w:numFmt w:val="lowerLetter"/>
      <w:lvlText w:val="%5."/>
      <w:lvlJc w:val="left"/>
      <w:pPr>
        <w:tabs>
          <w:tab w:val="left" w:pos="720"/>
          <w:tab w:val="num" w:pos="2934"/>
        </w:tabs>
        <w:ind w:left="3348" w:hanging="2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4BF50">
      <w:start w:val="1"/>
      <w:numFmt w:val="lowerRoman"/>
      <w:lvlText w:val="%6."/>
      <w:lvlJc w:val="left"/>
      <w:pPr>
        <w:tabs>
          <w:tab w:val="left" w:pos="720"/>
          <w:tab w:val="num" w:pos="3654"/>
        </w:tabs>
        <w:ind w:left="4068" w:hanging="2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E08346">
      <w:start w:val="1"/>
      <w:numFmt w:val="decimal"/>
      <w:lvlText w:val="%7."/>
      <w:lvlJc w:val="left"/>
      <w:pPr>
        <w:tabs>
          <w:tab w:val="left" w:pos="720"/>
          <w:tab w:val="num" w:pos="4374"/>
        </w:tabs>
        <w:ind w:left="4788" w:hanging="2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68E3E6">
      <w:start w:val="1"/>
      <w:numFmt w:val="lowerLetter"/>
      <w:lvlText w:val="%8."/>
      <w:lvlJc w:val="left"/>
      <w:pPr>
        <w:tabs>
          <w:tab w:val="left" w:pos="720"/>
          <w:tab w:val="num" w:pos="5094"/>
        </w:tabs>
        <w:ind w:left="5508" w:hanging="2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6E4664">
      <w:start w:val="1"/>
      <w:numFmt w:val="lowerRoman"/>
      <w:lvlText w:val="%9."/>
      <w:lvlJc w:val="left"/>
      <w:pPr>
        <w:tabs>
          <w:tab w:val="left" w:pos="720"/>
          <w:tab w:val="num" w:pos="5814"/>
        </w:tabs>
        <w:ind w:left="6228" w:hanging="2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7E57E8B"/>
    <w:multiLevelType w:val="hybridMultilevel"/>
    <w:tmpl w:val="0AE2DD18"/>
    <w:lvl w:ilvl="0" w:tplc="AC862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25449"/>
    <w:multiLevelType w:val="hybridMultilevel"/>
    <w:tmpl w:val="FCC2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7CD7"/>
    <w:multiLevelType w:val="hybridMultilevel"/>
    <w:tmpl w:val="9FA29DF2"/>
    <w:lvl w:ilvl="0" w:tplc="F8F43682">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253D7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393F95"/>
    <w:multiLevelType w:val="hybridMultilevel"/>
    <w:tmpl w:val="581A5EEE"/>
    <w:lvl w:ilvl="0" w:tplc="AD042134">
      <w:start w:val="1"/>
      <w:numFmt w:val="lowerLetter"/>
      <w:lvlText w:val="(%1)"/>
      <w:lvlJc w:val="left"/>
      <w:pPr>
        <w:ind w:left="1429" w:hanging="360"/>
      </w:pPr>
      <w:rPr>
        <w:rFonts w:hint="default"/>
      </w:rPr>
    </w:lvl>
    <w:lvl w:ilvl="1" w:tplc="0F06A6FC">
      <w:start w:val="1"/>
      <w:numFmt w:val="lowerLetter"/>
      <w:lvlText w:val="%2."/>
      <w:lvlJc w:val="left"/>
      <w:pPr>
        <w:ind w:left="2149" w:hanging="360"/>
      </w:pPr>
    </w:lvl>
    <w:lvl w:ilvl="2" w:tplc="A09E6880" w:tentative="1">
      <w:start w:val="1"/>
      <w:numFmt w:val="lowerRoman"/>
      <w:lvlText w:val="%3."/>
      <w:lvlJc w:val="right"/>
      <w:pPr>
        <w:ind w:left="2869" w:hanging="180"/>
      </w:pPr>
    </w:lvl>
    <w:lvl w:ilvl="3" w:tplc="8920129A" w:tentative="1">
      <w:start w:val="1"/>
      <w:numFmt w:val="decimal"/>
      <w:lvlText w:val="%4."/>
      <w:lvlJc w:val="left"/>
      <w:pPr>
        <w:ind w:left="3589" w:hanging="360"/>
      </w:pPr>
    </w:lvl>
    <w:lvl w:ilvl="4" w:tplc="E2E290FA" w:tentative="1">
      <w:start w:val="1"/>
      <w:numFmt w:val="lowerLetter"/>
      <w:lvlText w:val="%5."/>
      <w:lvlJc w:val="left"/>
      <w:pPr>
        <w:ind w:left="4309" w:hanging="360"/>
      </w:pPr>
    </w:lvl>
    <w:lvl w:ilvl="5" w:tplc="349A3F78" w:tentative="1">
      <w:start w:val="1"/>
      <w:numFmt w:val="lowerRoman"/>
      <w:lvlText w:val="%6."/>
      <w:lvlJc w:val="right"/>
      <w:pPr>
        <w:ind w:left="5029" w:hanging="180"/>
      </w:pPr>
    </w:lvl>
    <w:lvl w:ilvl="6" w:tplc="3F10BD72" w:tentative="1">
      <w:start w:val="1"/>
      <w:numFmt w:val="decimal"/>
      <w:lvlText w:val="%7."/>
      <w:lvlJc w:val="left"/>
      <w:pPr>
        <w:ind w:left="5749" w:hanging="360"/>
      </w:pPr>
    </w:lvl>
    <w:lvl w:ilvl="7" w:tplc="5EA69B0E" w:tentative="1">
      <w:start w:val="1"/>
      <w:numFmt w:val="lowerLetter"/>
      <w:lvlText w:val="%8."/>
      <w:lvlJc w:val="left"/>
      <w:pPr>
        <w:ind w:left="6469" w:hanging="360"/>
      </w:pPr>
    </w:lvl>
    <w:lvl w:ilvl="8" w:tplc="DE6A26EC" w:tentative="1">
      <w:start w:val="1"/>
      <w:numFmt w:val="lowerRoman"/>
      <w:lvlText w:val="%9."/>
      <w:lvlJc w:val="right"/>
      <w:pPr>
        <w:ind w:left="7189" w:hanging="180"/>
      </w:pPr>
    </w:lvl>
  </w:abstractNum>
  <w:abstractNum w:abstractNumId="44" w15:restartNumberingAfterBreak="0">
    <w:nsid w:val="7285217E"/>
    <w:multiLevelType w:val="multilevel"/>
    <w:tmpl w:val="07B4E6B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2D7C63"/>
    <w:multiLevelType w:val="hybridMultilevel"/>
    <w:tmpl w:val="78C0EF5A"/>
    <w:lvl w:ilvl="0" w:tplc="311C62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E99145F"/>
    <w:multiLevelType w:val="hybridMultilevel"/>
    <w:tmpl w:val="F48AE892"/>
    <w:numStyleLink w:val="ImportedStyle11"/>
  </w:abstractNum>
  <w:abstractNum w:abstractNumId="47" w15:restartNumberingAfterBreak="0">
    <w:nsid w:val="7F856288"/>
    <w:multiLevelType w:val="hybridMultilevel"/>
    <w:tmpl w:val="BB948B20"/>
    <w:lvl w:ilvl="0" w:tplc="75C6C5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7"/>
  </w:num>
  <w:num w:numId="2">
    <w:abstractNumId w:val="34"/>
  </w:num>
  <w:num w:numId="3">
    <w:abstractNumId w:val="35"/>
  </w:num>
  <w:num w:numId="4">
    <w:abstractNumId w:val="23"/>
  </w:num>
  <w:num w:numId="5">
    <w:abstractNumId w:val="15"/>
  </w:num>
  <w:num w:numId="6">
    <w:abstractNumId w:val="28"/>
  </w:num>
  <w:num w:numId="7">
    <w:abstractNumId w:val="6"/>
  </w:num>
  <w:num w:numId="8">
    <w:abstractNumId w:val="20"/>
  </w:num>
  <w:num w:numId="9">
    <w:abstractNumId w:val="40"/>
  </w:num>
  <w:num w:numId="10">
    <w:abstractNumId w:val="10"/>
  </w:num>
  <w:num w:numId="11">
    <w:abstractNumId w:val="32"/>
  </w:num>
  <w:num w:numId="12">
    <w:abstractNumId w:val="39"/>
  </w:num>
  <w:num w:numId="13">
    <w:abstractNumId w:val="16"/>
  </w:num>
  <w:num w:numId="14">
    <w:abstractNumId w:val="26"/>
  </w:num>
  <w:num w:numId="15">
    <w:abstractNumId w:val="17"/>
  </w:num>
  <w:num w:numId="16">
    <w:abstractNumId w:val="47"/>
  </w:num>
  <w:num w:numId="17">
    <w:abstractNumId w:val="37"/>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1"/>
  </w:num>
  <w:num w:numId="22">
    <w:abstractNumId w:val="45"/>
  </w:num>
  <w:num w:numId="23">
    <w:abstractNumId w:val="11"/>
  </w:num>
  <w:num w:numId="24">
    <w:abstractNumId w:val="42"/>
  </w:num>
  <w:num w:numId="25">
    <w:abstractNumId w:val="21"/>
  </w:num>
  <w:num w:numId="26">
    <w:abstractNumId w:val="3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6" w:hanging="578"/>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287"/>
          </w:tabs>
          <w:ind w:left="1560" w:hanging="709"/>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30"/>
  </w:num>
  <w:num w:numId="29">
    <w:abstractNumId w:val="33"/>
    <w:lvlOverride w:ilvl="0">
      <w:lvl w:ilvl="0">
        <w:start w:val="1"/>
        <w:numFmt w:val="decimal"/>
        <w:lvlText w:val="%1."/>
        <w:lvlJc w:val="left"/>
        <w:pPr>
          <w:ind w:left="470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6" w:hanging="578"/>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287"/>
          </w:tabs>
          <w:ind w:left="1560" w:hanging="709"/>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abstractNumId w:val="33"/>
    <w:lvlOverride w:ilvl="0">
      <w:lvl w:ilvl="0">
        <w:start w:val="1"/>
        <w:numFmt w:val="decimal"/>
        <w:lvlText w:val="%1."/>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20"/>
          </w:tabs>
          <w:ind w:left="851" w:hanging="709"/>
        </w:pPr>
        <w:rPr>
          <w:rFonts w:ascii="Arial" w:hAnsi="Arial" w:cs="Arial" w:hint="default"/>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num" w:pos="720"/>
          </w:tabs>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720"/>
          </w:tabs>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720"/>
          </w:tabs>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720"/>
          </w:tabs>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720"/>
          </w:tabs>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720"/>
          </w:tabs>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14"/>
  </w:num>
  <w:num w:numId="33">
    <w:abstractNumId w:val="43"/>
  </w:num>
  <w:num w:numId="34">
    <w:abstractNumId w:val="19"/>
  </w:num>
  <w:num w:numId="35">
    <w:abstractNumId w:val="8"/>
  </w:num>
  <w:num w:numId="36">
    <w:abstractNumId w:val="46"/>
  </w:num>
  <w:num w:numId="37">
    <w:abstractNumId w:val="36"/>
  </w:num>
  <w:num w:numId="38">
    <w:abstractNumId w:val="9"/>
  </w:num>
  <w:num w:numId="39">
    <w:abstractNumId w:val="9"/>
    <w:lvlOverride w:ilvl="0">
      <w:lvl w:ilvl="0" w:tplc="6A04A4B8">
        <w:start w:val="1"/>
        <w:numFmt w:val="lowerLetter"/>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F03C76">
        <w:start w:val="1"/>
        <w:numFmt w:val="lowerLetter"/>
        <w:lvlText w:val="%2."/>
        <w:lvlJc w:val="left"/>
        <w:pPr>
          <w:ind w:left="177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EAA9D8">
        <w:start w:val="1"/>
        <w:numFmt w:val="lowerRoman"/>
        <w:lvlText w:val="%3."/>
        <w:lvlJc w:val="left"/>
        <w:pPr>
          <w:ind w:left="2498" w:hanging="7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F0AE3E">
        <w:start w:val="1"/>
        <w:numFmt w:val="decimal"/>
        <w:lvlText w:val="%4."/>
        <w:lvlJc w:val="left"/>
        <w:pPr>
          <w:ind w:left="321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8AC0DC">
        <w:start w:val="1"/>
        <w:numFmt w:val="lowerLetter"/>
        <w:lvlText w:val="%5."/>
        <w:lvlJc w:val="left"/>
        <w:pPr>
          <w:ind w:left="393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6821DE">
        <w:start w:val="1"/>
        <w:numFmt w:val="lowerRoman"/>
        <w:lvlText w:val="%6."/>
        <w:lvlJc w:val="left"/>
        <w:pPr>
          <w:ind w:left="4658" w:hanging="7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28076A">
        <w:start w:val="1"/>
        <w:numFmt w:val="decimal"/>
        <w:lvlText w:val="%7."/>
        <w:lvlJc w:val="left"/>
        <w:pPr>
          <w:ind w:left="537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1EEC32">
        <w:start w:val="1"/>
        <w:numFmt w:val="lowerLetter"/>
        <w:lvlText w:val="%8."/>
        <w:lvlJc w:val="left"/>
        <w:pPr>
          <w:ind w:left="6098" w:hanging="8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E828EA">
        <w:start w:val="1"/>
        <w:numFmt w:val="lowerRoman"/>
        <w:lvlText w:val="%9."/>
        <w:lvlJc w:val="left"/>
        <w:pPr>
          <w:ind w:left="6818" w:hanging="7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8"/>
  </w:num>
  <w:num w:numId="41">
    <w:abstractNumId w:val="25"/>
  </w:num>
  <w:num w:numId="42">
    <w:abstractNumId w:val="4"/>
  </w:num>
  <w:num w:numId="43">
    <w:abstractNumId w:val="5"/>
  </w:num>
  <w:num w:numId="44">
    <w:abstractNumId w:val="44"/>
  </w:num>
  <w:num w:numId="45">
    <w:abstractNumId w:val="0"/>
  </w:num>
  <w:num w:numId="46">
    <w:abstractNumId w:val="13"/>
  </w:num>
  <w:num w:numId="47">
    <w:abstractNumId w:val="31"/>
  </w:num>
  <w:num w:numId="48">
    <w:abstractNumId w:val="29"/>
  </w:num>
  <w:num w:numId="49">
    <w:abstractNumId w:val="1"/>
  </w:num>
  <w:num w:numId="50">
    <w:abstractNumId w:val="2"/>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24"/>
    <w:rsid w:val="00000C46"/>
    <w:rsid w:val="000017E6"/>
    <w:rsid w:val="000262D9"/>
    <w:rsid w:val="00027421"/>
    <w:rsid w:val="000314F2"/>
    <w:rsid w:val="0003582B"/>
    <w:rsid w:val="000401B8"/>
    <w:rsid w:val="00043A27"/>
    <w:rsid w:val="000475AA"/>
    <w:rsid w:val="00055EE3"/>
    <w:rsid w:val="00055F8B"/>
    <w:rsid w:val="00061374"/>
    <w:rsid w:val="0006168F"/>
    <w:rsid w:val="0006421E"/>
    <w:rsid w:val="00066FA1"/>
    <w:rsid w:val="00070DCC"/>
    <w:rsid w:val="0007260A"/>
    <w:rsid w:val="00077346"/>
    <w:rsid w:val="00097936"/>
    <w:rsid w:val="000A48C5"/>
    <w:rsid w:val="000B106A"/>
    <w:rsid w:val="000B6E02"/>
    <w:rsid w:val="000C36A6"/>
    <w:rsid w:val="000C43F5"/>
    <w:rsid w:val="000D04F9"/>
    <w:rsid w:val="000D1BF8"/>
    <w:rsid w:val="000D2297"/>
    <w:rsid w:val="000D2E24"/>
    <w:rsid w:val="000E0767"/>
    <w:rsid w:val="000E3DA5"/>
    <w:rsid w:val="000E6339"/>
    <w:rsid w:val="000E7F5B"/>
    <w:rsid w:val="000F13F6"/>
    <w:rsid w:val="000F15FB"/>
    <w:rsid w:val="000F3EA6"/>
    <w:rsid w:val="000F4AD8"/>
    <w:rsid w:val="000F70D4"/>
    <w:rsid w:val="00103F13"/>
    <w:rsid w:val="00117C89"/>
    <w:rsid w:val="00135BF4"/>
    <w:rsid w:val="001451F4"/>
    <w:rsid w:val="00154351"/>
    <w:rsid w:val="0016050C"/>
    <w:rsid w:val="001620D7"/>
    <w:rsid w:val="00172251"/>
    <w:rsid w:val="00174824"/>
    <w:rsid w:val="00177A95"/>
    <w:rsid w:val="00183C3B"/>
    <w:rsid w:val="00190601"/>
    <w:rsid w:val="00192E79"/>
    <w:rsid w:val="00196561"/>
    <w:rsid w:val="00197384"/>
    <w:rsid w:val="001A03FC"/>
    <w:rsid w:val="001B2749"/>
    <w:rsid w:val="001B38BC"/>
    <w:rsid w:val="001B4539"/>
    <w:rsid w:val="001C692C"/>
    <w:rsid w:val="001D0163"/>
    <w:rsid w:val="001E2F93"/>
    <w:rsid w:val="001F0DDE"/>
    <w:rsid w:val="001F32EC"/>
    <w:rsid w:val="00204346"/>
    <w:rsid w:val="0020444F"/>
    <w:rsid w:val="002115CB"/>
    <w:rsid w:val="002122E8"/>
    <w:rsid w:val="0021535F"/>
    <w:rsid w:val="00215DC3"/>
    <w:rsid w:val="00216A6F"/>
    <w:rsid w:val="00222427"/>
    <w:rsid w:val="00240B8C"/>
    <w:rsid w:val="00241FCD"/>
    <w:rsid w:val="00250593"/>
    <w:rsid w:val="002574C0"/>
    <w:rsid w:val="00263312"/>
    <w:rsid w:val="00265083"/>
    <w:rsid w:val="0026614E"/>
    <w:rsid w:val="00267A36"/>
    <w:rsid w:val="0027065B"/>
    <w:rsid w:val="00274EC8"/>
    <w:rsid w:val="00280E2A"/>
    <w:rsid w:val="00285E6C"/>
    <w:rsid w:val="00287F38"/>
    <w:rsid w:val="00294503"/>
    <w:rsid w:val="002A235A"/>
    <w:rsid w:val="002A3A0E"/>
    <w:rsid w:val="002C607D"/>
    <w:rsid w:val="002D0E5F"/>
    <w:rsid w:val="002D6F48"/>
    <w:rsid w:val="002E51EE"/>
    <w:rsid w:val="002E5B62"/>
    <w:rsid w:val="002F2F30"/>
    <w:rsid w:val="0030259D"/>
    <w:rsid w:val="00306A76"/>
    <w:rsid w:val="003213B4"/>
    <w:rsid w:val="003264EB"/>
    <w:rsid w:val="0034089D"/>
    <w:rsid w:val="00344EBD"/>
    <w:rsid w:val="00347AD5"/>
    <w:rsid w:val="00360FEF"/>
    <w:rsid w:val="003778CF"/>
    <w:rsid w:val="00383423"/>
    <w:rsid w:val="00383C91"/>
    <w:rsid w:val="00385652"/>
    <w:rsid w:val="00386B2D"/>
    <w:rsid w:val="0039271F"/>
    <w:rsid w:val="00394329"/>
    <w:rsid w:val="003A55CE"/>
    <w:rsid w:val="003B2551"/>
    <w:rsid w:val="003B3906"/>
    <w:rsid w:val="003B5A71"/>
    <w:rsid w:val="003B7316"/>
    <w:rsid w:val="003C565A"/>
    <w:rsid w:val="003D0088"/>
    <w:rsid w:val="003D3E95"/>
    <w:rsid w:val="003D6491"/>
    <w:rsid w:val="003D74A4"/>
    <w:rsid w:val="003D7B95"/>
    <w:rsid w:val="00410ACC"/>
    <w:rsid w:val="00417D01"/>
    <w:rsid w:val="00424079"/>
    <w:rsid w:val="00425C7F"/>
    <w:rsid w:val="00427644"/>
    <w:rsid w:val="0043043E"/>
    <w:rsid w:val="00432F0E"/>
    <w:rsid w:val="004432E9"/>
    <w:rsid w:val="0045180A"/>
    <w:rsid w:val="00453D3D"/>
    <w:rsid w:val="0046018C"/>
    <w:rsid w:val="0047002B"/>
    <w:rsid w:val="00470EFA"/>
    <w:rsid w:val="0047121F"/>
    <w:rsid w:val="00472826"/>
    <w:rsid w:val="00473B34"/>
    <w:rsid w:val="00487F61"/>
    <w:rsid w:val="004A0C2C"/>
    <w:rsid w:val="004A13ED"/>
    <w:rsid w:val="004A3E95"/>
    <w:rsid w:val="004B05D3"/>
    <w:rsid w:val="004B426E"/>
    <w:rsid w:val="004B62F1"/>
    <w:rsid w:val="004B6675"/>
    <w:rsid w:val="004B7C25"/>
    <w:rsid w:val="004C1803"/>
    <w:rsid w:val="004C357C"/>
    <w:rsid w:val="004D01DC"/>
    <w:rsid w:val="004E63CE"/>
    <w:rsid w:val="004E6FA7"/>
    <w:rsid w:val="004F1427"/>
    <w:rsid w:val="004F1E0D"/>
    <w:rsid w:val="004F202E"/>
    <w:rsid w:val="004F6852"/>
    <w:rsid w:val="004F7E13"/>
    <w:rsid w:val="00510410"/>
    <w:rsid w:val="005160EF"/>
    <w:rsid w:val="00521DF1"/>
    <w:rsid w:val="00526FAF"/>
    <w:rsid w:val="00537EA9"/>
    <w:rsid w:val="00543F81"/>
    <w:rsid w:val="005541C5"/>
    <w:rsid w:val="00557140"/>
    <w:rsid w:val="00560580"/>
    <w:rsid w:val="005615ED"/>
    <w:rsid w:val="0057292B"/>
    <w:rsid w:val="00583EAE"/>
    <w:rsid w:val="00597663"/>
    <w:rsid w:val="005A468E"/>
    <w:rsid w:val="005A5D61"/>
    <w:rsid w:val="005A7209"/>
    <w:rsid w:val="005B4924"/>
    <w:rsid w:val="005C4511"/>
    <w:rsid w:val="005C4F4A"/>
    <w:rsid w:val="005C6CA3"/>
    <w:rsid w:val="005D20A7"/>
    <w:rsid w:val="005D4372"/>
    <w:rsid w:val="005E18CD"/>
    <w:rsid w:val="005E54DB"/>
    <w:rsid w:val="005E7885"/>
    <w:rsid w:val="005F4121"/>
    <w:rsid w:val="005F4870"/>
    <w:rsid w:val="006044E7"/>
    <w:rsid w:val="00620B67"/>
    <w:rsid w:val="00625392"/>
    <w:rsid w:val="00626AC9"/>
    <w:rsid w:val="0062780B"/>
    <w:rsid w:val="00644DE0"/>
    <w:rsid w:val="0065168E"/>
    <w:rsid w:val="0065473B"/>
    <w:rsid w:val="006614EF"/>
    <w:rsid w:val="00663261"/>
    <w:rsid w:val="006650A9"/>
    <w:rsid w:val="0066514E"/>
    <w:rsid w:val="006663D2"/>
    <w:rsid w:val="00667706"/>
    <w:rsid w:val="00672F8D"/>
    <w:rsid w:val="00681A9C"/>
    <w:rsid w:val="006A102F"/>
    <w:rsid w:val="006B1FBD"/>
    <w:rsid w:val="006B6460"/>
    <w:rsid w:val="006D02EF"/>
    <w:rsid w:val="006D5514"/>
    <w:rsid w:val="006D7A7C"/>
    <w:rsid w:val="006E4660"/>
    <w:rsid w:val="006F1979"/>
    <w:rsid w:val="006F5518"/>
    <w:rsid w:val="006F7CD0"/>
    <w:rsid w:val="00706171"/>
    <w:rsid w:val="00706F2D"/>
    <w:rsid w:val="00707636"/>
    <w:rsid w:val="00711F5C"/>
    <w:rsid w:val="00715554"/>
    <w:rsid w:val="00715744"/>
    <w:rsid w:val="0073131B"/>
    <w:rsid w:val="00735C5D"/>
    <w:rsid w:val="00740531"/>
    <w:rsid w:val="00740668"/>
    <w:rsid w:val="00754641"/>
    <w:rsid w:val="0076141B"/>
    <w:rsid w:val="007761F6"/>
    <w:rsid w:val="00777901"/>
    <w:rsid w:val="007806EE"/>
    <w:rsid w:val="007831A7"/>
    <w:rsid w:val="00793CF9"/>
    <w:rsid w:val="00796588"/>
    <w:rsid w:val="007A3B47"/>
    <w:rsid w:val="007B43EE"/>
    <w:rsid w:val="007B488C"/>
    <w:rsid w:val="007C43E3"/>
    <w:rsid w:val="007C4BD1"/>
    <w:rsid w:val="007C7B62"/>
    <w:rsid w:val="007D0A28"/>
    <w:rsid w:val="007D4937"/>
    <w:rsid w:val="007D5815"/>
    <w:rsid w:val="007D5E7B"/>
    <w:rsid w:val="007E3C7E"/>
    <w:rsid w:val="007E4BBE"/>
    <w:rsid w:val="007F35AE"/>
    <w:rsid w:val="007F4AB6"/>
    <w:rsid w:val="00800600"/>
    <w:rsid w:val="00800D8C"/>
    <w:rsid w:val="008037CA"/>
    <w:rsid w:val="00807484"/>
    <w:rsid w:val="00814ABB"/>
    <w:rsid w:val="00816299"/>
    <w:rsid w:val="008325FA"/>
    <w:rsid w:val="00853352"/>
    <w:rsid w:val="008618CA"/>
    <w:rsid w:val="008626B1"/>
    <w:rsid w:val="00871362"/>
    <w:rsid w:val="00871B54"/>
    <w:rsid w:val="00872F1F"/>
    <w:rsid w:val="008758D2"/>
    <w:rsid w:val="008803D6"/>
    <w:rsid w:val="00886BE2"/>
    <w:rsid w:val="00887044"/>
    <w:rsid w:val="008978EB"/>
    <w:rsid w:val="008A7DA5"/>
    <w:rsid w:val="008B5F68"/>
    <w:rsid w:val="008D1920"/>
    <w:rsid w:val="008D1A81"/>
    <w:rsid w:val="008D21FA"/>
    <w:rsid w:val="008D5292"/>
    <w:rsid w:val="008E37EC"/>
    <w:rsid w:val="008E4F1E"/>
    <w:rsid w:val="008F04CC"/>
    <w:rsid w:val="008F0B49"/>
    <w:rsid w:val="008F3524"/>
    <w:rsid w:val="00902006"/>
    <w:rsid w:val="00927188"/>
    <w:rsid w:val="00932600"/>
    <w:rsid w:val="00933496"/>
    <w:rsid w:val="0093484F"/>
    <w:rsid w:val="0094301B"/>
    <w:rsid w:val="00943D47"/>
    <w:rsid w:val="00946673"/>
    <w:rsid w:val="00946749"/>
    <w:rsid w:val="00946D11"/>
    <w:rsid w:val="009470CB"/>
    <w:rsid w:val="0095262F"/>
    <w:rsid w:val="00954635"/>
    <w:rsid w:val="009573B5"/>
    <w:rsid w:val="009613FB"/>
    <w:rsid w:val="00962041"/>
    <w:rsid w:val="009677A7"/>
    <w:rsid w:val="0096780F"/>
    <w:rsid w:val="00975571"/>
    <w:rsid w:val="009918BA"/>
    <w:rsid w:val="00991AB4"/>
    <w:rsid w:val="00994417"/>
    <w:rsid w:val="00996037"/>
    <w:rsid w:val="009C1127"/>
    <w:rsid w:val="009C2556"/>
    <w:rsid w:val="009D5A6A"/>
    <w:rsid w:val="009D7B9F"/>
    <w:rsid w:val="009E6068"/>
    <w:rsid w:val="009E7390"/>
    <w:rsid w:val="009F1931"/>
    <w:rsid w:val="00A12589"/>
    <w:rsid w:val="00A17596"/>
    <w:rsid w:val="00A178EF"/>
    <w:rsid w:val="00A2727A"/>
    <w:rsid w:val="00A33F64"/>
    <w:rsid w:val="00A34287"/>
    <w:rsid w:val="00A36C32"/>
    <w:rsid w:val="00A37D31"/>
    <w:rsid w:val="00A40C60"/>
    <w:rsid w:val="00A44725"/>
    <w:rsid w:val="00A44F97"/>
    <w:rsid w:val="00A45609"/>
    <w:rsid w:val="00A52DD5"/>
    <w:rsid w:val="00A54114"/>
    <w:rsid w:val="00A573EA"/>
    <w:rsid w:val="00A63C55"/>
    <w:rsid w:val="00A64B25"/>
    <w:rsid w:val="00A65B60"/>
    <w:rsid w:val="00A770F3"/>
    <w:rsid w:val="00A80C4F"/>
    <w:rsid w:val="00A82116"/>
    <w:rsid w:val="00A86597"/>
    <w:rsid w:val="00A91514"/>
    <w:rsid w:val="00AA04B3"/>
    <w:rsid w:val="00AA08EE"/>
    <w:rsid w:val="00AA3453"/>
    <w:rsid w:val="00AB5034"/>
    <w:rsid w:val="00AC041D"/>
    <w:rsid w:val="00AC6A7A"/>
    <w:rsid w:val="00AC760B"/>
    <w:rsid w:val="00AF3272"/>
    <w:rsid w:val="00B01C5F"/>
    <w:rsid w:val="00B10735"/>
    <w:rsid w:val="00B10FDB"/>
    <w:rsid w:val="00B14632"/>
    <w:rsid w:val="00B21A80"/>
    <w:rsid w:val="00B3028E"/>
    <w:rsid w:val="00B31090"/>
    <w:rsid w:val="00B32905"/>
    <w:rsid w:val="00B42DD8"/>
    <w:rsid w:val="00B44CC9"/>
    <w:rsid w:val="00B53146"/>
    <w:rsid w:val="00B55DCD"/>
    <w:rsid w:val="00B574DC"/>
    <w:rsid w:val="00B70B16"/>
    <w:rsid w:val="00B71546"/>
    <w:rsid w:val="00B71596"/>
    <w:rsid w:val="00B75AD5"/>
    <w:rsid w:val="00B76803"/>
    <w:rsid w:val="00B81648"/>
    <w:rsid w:val="00B932DC"/>
    <w:rsid w:val="00B953AA"/>
    <w:rsid w:val="00BB7853"/>
    <w:rsid w:val="00BC2C81"/>
    <w:rsid w:val="00BD4526"/>
    <w:rsid w:val="00BD7CEB"/>
    <w:rsid w:val="00BF1BEA"/>
    <w:rsid w:val="00BF3026"/>
    <w:rsid w:val="00BF6342"/>
    <w:rsid w:val="00C04515"/>
    <w:rsid w:val="00C137AD"/>
    <w:rsid w:val="00C1679A"/>
    <w:rsid w:val="00C16B2F"/>
    <w:rsid w:val="00C27455"/>
    <w:rsid w:val="00C308D0"/>
    <w:rsid w:val="00C31551"/>
    <w:rsid w:val="00C372BC"/>
    <w:rsid w:val="00C42B94"/>
    <w:rsid w:val="00C47A49"/>
    <w:rsid w:val="00C51BAA"/>
    <w:rsid w:val="00C54E02"/>
    <w:rsid w:val="00C56AAB"/>
    <w:rsid w:val="00C57F76"/>
    <w:rsid w:val="00C6485B"/>
    <w:rsid w:val="00C75CB3"/>
    <w:rsid w:val="00C8021F"/>
    <w:rsid w:val="00C97CDF"/>
    <w:rsid w:val="00CA5201"/>
    <w:rsid w:val="00CB6458"/>
    <w:rsid w:val="00CC0AEE"/>
    <w:rsid w:val="00CC19E4"/>
    <w:rsid w:val="00CC36AE"/>
    <w:rsid w:val="00CC3A60"/>
    <w:rsid w:val="00CC4157"/>
    <w:rsid w:val="00CD708B"/>
    <w:rsid w:val="00CE7A36"/>
    <w:rsid w:val="00CF1FE1"/>
    <w:rsid w:val="00CF2DC3"/>
    <w:rsid w:val="00D011B4"/>
    <w:rsid w:val="00D11387"/>
    <w:rsid w:val="00D255EF"/>
    <w:rsid w:val="00D36932"/>
    <w:rsid w:val="00D4285A"/>
    <w:rsid w:val="00D44CCA"/>
    <w:rsid w:val="00D50C07"/>
    <w:rsid w:val="00D67349"/>
    <w:rsid w:val="00D77EA4"/>
    <w:rsid w:val="00D80F74"/>
    <w:rsid w:val="00D85C71"/>
    <w:rsid w:val="00D87CBE"/>
    <w:rsid w:val="00D977EB"/>
    <w:rsid w:val="00DA12B2"/>
    <w:rsid w:val="00DB14DE"/>
    <w:rsid w:val="00DB420F"/>
    <w:rsid w:val="00DB6B09"/>
    <w:rsid w:val="00DB7D07"/>
    <w:rsid w:val="00DC5DB2"/>
    <w:rsid w:val="00DE2561"/>
    <w:rsid w:val="00DE2707"/>
    <w:rsid w:val="00DF6C35"/>
    <w:rsid w:val="00E20899"/>
    <w:rsid w:val="00E2271D"/>
    <w:rsid w:val="00E3315C"/>
    <w:rsid w:val="00E5054D"/>
    <w:rsid w:val="00E50A27"/>
    <w:rsid w:val="00E53BF7"/>
    <w:rsid w:val="00E64EA2"/>
    <w:rsid w:val="00E67940"/>
    <w:rsid w:val="00E71401"/>
    <w:rsid w:val="00E74BB4"/>
    <w:rsid w:val="00E802CE"/>
    <w:rsid w:val="00E90FAB"/>
    <w:rsid w:val="00EA3863"/>
    <w:rsid w:val="00EA4794"/>
    <w:rsid w:val="00EC1052"/>
    <w:rsid w:val="00EC42F3"/>
    <w:rsid w:val="00EC5704"/>
    <w:rsid w:val="00ED033D"/>
    <w:rsid w:val="00ED4B63"/>
    <w:rsid w:val="00F000C5"/>
    <w:rsid w:val="00F07285"/>
    <w:rsid w:val="00F11AAB"/>
    <w:rsid w:val="00F23E51"/>
    <w:rsid w:val="00F32338"/>
    <w:rsid w:val="00F32541"/>
    <w:rsid w:val="00F348A9"/>
    <w:rsid w:val="00F40EF8"/>
    <w:rsid w:val="00F45D00"/>
    <w:rsid w:val="00F475AA"/>
    <w:rsid w:val="00F52EB0"/>
    <w:rsid w:val="00F5327E"/>
    <w:rsid w:val="00F60B31"/>
    <w:rsid w:val="00F62CE3"/>
    <w:rsid w:val="00F62EB7"/>
    <w:rsid w:val="00F948E3"/>
    <w:rsid w:val="00F95DEE"/>
    <w:rsid w:val="00F9724C"/>
    <w:rsid w:val="00FA25C5"/>
    <w:rsid w:val="00FB4AC4"/>
    <w:rsid w:val="00FD08B4"/>
    <w:rsid w:val="00FD1814"/>
    <w:rsid w:val="00FD5DA6"/>
    <w:rsid w:val="00FE0FD4"/>
    <w:rsid w:val="00FE607F"/>
    <w:rsid w:val="00FF0F92"/>
    <w:rsid w:val="00FF5E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EA2E"/>
  <w15:chartTrackingRefBased/>
  <w15:docId w15:val="{62680EE9-31A5-4E52-8C12-3E60A6DF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24"/>
    <w:pPr>
      <w:spacing w:after="0" w:line="240" w:lineRule="auto"/>
      <w:jc w:val="both"/>
    </w:pPr>
    <w:rPr>
      <w:rFonts w:ascii="Times New Roman" w:eastAsia="Times New Roman" w:hAnsi="Times New Roman" w:cs="Times New Roman"/>
      <w:sz w:val="24"/>
      <w:lang w:eastAsia="fr-FR" w:bidi="ar-SA"/>
    </w:rPr>
  </w:style>
  <w:style w:type="paragraph" w:styleId="Heading2">
    <w:name w:val="heading 2"/>
    <w:basedOn w:val="Normal"/>
    <w:next w:val="Normal"/>
    <w:link w:val="Heading2Char"/>
    <w:uiPriority w:val="9"/>
    <w:unhideWhenUsed/>
    <w:qFormat/>
    <w:rsid w:val="008F35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524"/>
    <w:rPr>
      <w:rFonts w:asciiTheme="majorHAnsi" w:eastAsiaTheme="majorEastAsia" w:hAnsiTheme="majorHAnsi" w:cstheme="majorBidi"/>
      <w:color w:val="2E74B5" w:themeColor="accent1" w:themeShade="BF"/>
      <w:sz w:val="26"/>
      <w:szCs w:val="26"/>
      <w:lang w:eastAsia="fr-FR" w:bidi="ar-SA"/>
    </w:rPr>
  </w:style>
  <w:style w:type="paragraph" w:styleId="ListParagraph">
    <w:name w:val="List Paragraph"/>
    <w:aliases w:val="WinDForce-Letter,List Paragraph11,Heading 91,Annexure,List Paragraph1,Heading 92,En tête 1,Report Para,Heading 2_sj,List Paragraph (bulleted list),Bullet 1 List,FooterText,Paragraphe de liste1,Bullets,List Paragraph (numbered (a)),Graphic"/>
    <w:basedOn w:val="Normal"/>
    <w:link w:val="ListParagraphChar"/>
    <w:uiPriority w:val="34"/>
    <w:qFormat/>
    <w:rsid w:val="008F3524"/>
    <w:pPr>
      <w:ind w:left="720"/>
      <w:contextualSpacing/>
    </w:pPr>
  </w:style>
  <w:style w:type="character" w:styleId="CommentReference">
    <w:name w:val="annotation reference"/>
    <w:basedOn w:val="DefaultParagraphFont"/>
    <w:uiPriority w:val="99"/>
    <w:semiHidden/>
    <w:unhideWhenUsed/>
    <w:rsid w:val="008F3524"/>
    <w:rPr>
      <w:sz w:val="16"/>
      <w:szCs w:val="16"/>
    </w:rPr>
  </w:style>
  <w:style w:type="paragraph" w:styleId="CommentText">
    <w:name w:val="annotation text"/>
    <w:basedOn w:val="Normal"/>
    <w:link w:val="CommentTextChar"/>
    <w:uiPriority w:val="99"/>
    <w:semiHidden/>
    <w:unhideWhenUsed/>
    <w:rsid w:val="008F3524"/>
    <w:rPr>
      <w:sz w:val="20"/>
    </w:rPr>
  </w:style>
  <w:style w:type="character" w:customStyle="1" w:styleId="CommentTextChar">
    <w:name w:val="Comment Text Char"/>
    <w:basedOn w:val="DefaultParagraphFont"/>
    <w:link w:val="CommentText"/>
    <w:uiPriority w:val="99"/>
    <w:semiHidden/>
    <w:rsid w:val="008F3524"/>
    <w:rPr>
      <w:rFonts w:ascii="Times New Roman" w:eastAsia="Times New Roman" w:hAnsi="Times New Roman" w:cs="Times New Roman"/>
      <w:sz w:val="20"/>
      <w:lang w:eastAsia="fr-FR" w:bidi="ar-SA"/>
    </w:rPr>
  </w:style>
  <w:style w:type="paragraph" w:styleId="NoSpacing">
    <w:name w:val="No Spacing"/>
    <w:uiPriority w:val="1"/>
    <w:qFormat/>
    <w:rsid w:val="008F3524"/>
    <w:pPr>
      <w:spacing w:after="0" w:line="240" w:lineRule="auto"/>
    </w:pPr>
    <w:rPr>
      <w:szCs w:val="22"/>
      <w:lang w:bidi="ar-SA"/>
    </w:rPr>
  </w:style>
  <w:style w:type="paragraph" w:styleId="BalloonText">
    <w:name w:val="Balloon Text"/>
    <w:basedOn w:val="Normal"/>
    <w:link w:val="BalloonTextChar"/>
    <w:uiPriority w:val="99"/>
    <w:semiHidden/>
    <w:unhideWhenUsed/>
    <w:rsid w:val="008F3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24"/>
    <w:rPr>
      <w:rFonts w:ascii="Segoe UI" w:eastAsia="Times New Roman" w:hAnsi="Segoe UI" w:cs="Segoe UI"/>
      <w:sz w:val="18"/>
      <w:szCs w:val="18"/>
      <w:lang w:eastAsia="fr-FR" w:bidi="ar-SA"/>
    </w:rPr>
  </w:style>
  <w:style w:type="paragraph" w:styleId="CommentSubject">
    <w:name w:val="annotation subject"/>
    <w:basedOn w:val="CommentText"/>
    <w:next w:val="CommentText"/>
    <w:link w:val="CommentSubjectChar"/>
    <w:uiPriority w:val="99"/>
    <w:semiHidden/>
    <w:unhideWhenUsed/>
    <w:rsid w:val="008F3524"/>
    <w:rPr>
      <w:b/>
      <w:bCs/>
    </w:rPr>
  </w:style>
  <w:style w:type="character" w:customStyle="1" w:styleId="CommentSubjectChar">
    <w:name w:val="Comment Subject Char"/>
    <w:basedOn w:val="CommentTextChar"/>
    <w:link w:val="CommentSubject"/>
    <w:uiPriority w:val="99"/>
    <w:semiHidden/>
    <w:rsid w:val="008F3524"/>
    <w:rPr>
      <w:rFonts w:ascii="Times New Roman" w:eastAsia="Times New Roman" w:hAnsi="Times New Roman" w:cs="Times New Roman"/>
      <w:b/>
      <w:bCs/>
      <w:sz w:val="20"/>
      <w:lang w:eastAsia="fr-FR" w:bidi="ar-SA"/>
    </w:rPr>
  </w:style>
  <w:style w:type="paragraph" w:styleId="Header">
    <w:name w:val="header"/>
    <w:basedOn w:val="Normal"/>
    <w:link w:val="HeaderChar"/>
    <w:uiPriority w:val="99"/>
    <w:unhideWhenUsed/>
    <w:rsid w:val="00A54114"/>
    <w:pPr>
      <w:tabs>
        <w:tab w:val="center" w:pos="4680"/>
        <w:tab w:val="right" w:pos="9360"/>
      </w:tabs>
    </w:pPr>
  </w:style>
  <w:style w:type="character" w:customStyle="1" w:styleId="HeaderChar">
    <w:name w:val="Header Char"/>
    <w:basedOn w:val="DefaultParagraphFont"/>
    <w:link w:val="Header"/>
    <w:uiPriority w:val="99"/>
    <w:rsid w:val="00A54114"/>
    <w:rPr>
      <w:rFonts w:ascii="Times New Roman" w:eastAsia="Times New Roman" w:hAnsi="Times New Roman" w:cs="Times New Roman"/>
      <w:sz w:val="24"/>
      <w:lang w:eastAsia="fr-FR" w:bidi="ar-SA"/>
    </w:rPr>
  </w:style>
  <w:style w:type="paragraph" w:styleId="Footer">
    <w:name w:val="footer"/>
    <w:basedOn w:val="Normal"/>
    <w:link w:val="FooterChar"/>
    <w:uiPriority w:val="99"/>
    <w:unhideWhenUsed/>
    <w:rsid w:val="00A54114"/>
    <w:pPr>
      <w:tabs>
        <w:tab w:val="center" w:pos="4680"/>
        <w:tab w:val="right" w:pos="9360"/>
      </w:tabs>
    </w:pPr>
  </w:style>
  <w:style w:type="character" w:customStyle="1" w:styleId="FooterChar">
    <w:name w:val="Footer Char"/>
    <w:basedOn w:val="DefaultParagraphFont"/>
    <w:link w:val="Footer"/>
    <w:uiPriority w:val="99"/>
    <w:rsid w:val="00A54114"/>
    <w:rPr>
      <w:rFonts w:ascii="Times New Roman" w:eastAsia="Times New Roman" w:hAnsi="Times New Roman" w:cs="Times New Roman"/>
      <w:sz w:val="24"/>
      <w:lang w:eastAsia="fr-FR" w:bidi="ar-SA"/>
    </w:rPr>
  </w:style>
  <w:style w:type="paragraph" w:styleId="Revision">
    <w:name w:val="Revision"/>
    <w:hidden/>
    <w:uiPriority w:val="99"/>
    <w:semiHidden/>
    <w:rsid w:val="00E50A27"/>
    <w:pPr>
      <w:spacing w:after="0" w:line="240" w:lineRule="auto"/>
    </w:pPr>
    <w:rPr>
      <w:rFonts w:ascii="Times New Roman" w:eastAsia="Times New Roman" w:hAnsi="Times New Roman" w:cs="Times New Roman"/>
      <w:sz w:val="24"/>
      <w:lang w:eastAsia="fr-FR" w:bidi="ar-SA"/>
    </w:rPr>
  </w:style>
  <w:style w:type="character" w:customStyle="1" w:styleId="NoneA">
    <w:name w:val="None A"/>
    <w:rsid w:val="00AC760B"/>
  </w:style>
  <w:style w:type="paragraph" w:customStyle="1" w:styleId="BodyA">
    <w:name w:val="Body A"/>
    <w:rsid w:val="00DA12B2"/>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eastAsia="en-IN" w:bidi="ar-SA"/>
    </w:rPr>
  </w:style>
  <w:style w:type="character" w:customStyle="1" w:styleId="ListParagraphChar">
    <w:name w:val="List Paragraph Char"/>
    <w:aliases w:val="WinDForce-Letter Char,List Paragraph11 Char,Heading 91 Char,Annexure Char,List Paragraph1 Char,Heading 92 Char,En tête 1 Char,Report Para Char,Heading 2_sj Char,List Paragraph (bulleted list) Char,Bullet 1 List Char,FooterText Char"/>
    <w:basedOn w:val="DefaultParagraphFont"/>
    <w:link w:val="ListParagraph"/>
    <w:uiPriority w:val="34"/>
    <w:locked/>
    <w:rsid w:val="000F15FB"/>
    <w:rPr>
      <w:rFonts w:ascii="Times New Roman" w:eastAsia="Times New Roman" w:hAnsi="Times New Roman" w:cs="Times New Roman"/>
      <w:sz w:val="24"/>
      <w:lang w:eastAsia="fr-FR" w:bidi="ar-SA"/>
    </w:rPr>
  </w:style>
  <w:style w:type="numbering" w:customStyle="1" w:styleId="ImportedStyle2">
    <w:name w:val="Imported Style 2"/>
    <w:rsid w:val="00AA08EE"/>
    <w:pPr>
      <w:numPr>
        <w:numId w:val="25"/>
      </w:numPr>
    </w:pPr>
  </w:style>
  <w:style w:type="numbering" w:customStyle="1" w:styleId="ImportedStyle11">
    <w:name w:val="Imported Style 11"/>
    <w:rsid w:val="00E64EA2"/>
    <w:pPr>
      <w:numPr>
        <w:numId w:val="35"/>
      </w:numPr>
    </w:pPr>
  </w:style>
  <w:style w:type="numbering" w:customStyle="1" w:styleId="ImportedStyle9">
    <w:name w:val="Imported Style 9"/>
    <w:rsid w:val="00E64EA2"/>
    <w:pPr>
      <w:numPr>
        <w:numId w:val="37"/>
      </w:numPr>
    </w:pPr>
  </w:style>
  <w:style w:type="numbering" w:customStyle="1" w:styleId="ImportedStyle10">
    <w:name w:val="Imported Style 10"/>
    <w:rsid w:val="00E64EA2"/>
    <w:pPr>
      <w:numPr>
        <w:numId w:val="40"/>
      </w:numPr>
    </w:pPr>
  </w:style>
  <w:style w:type="character" w:styleId="Strong">
    <w:name w:val="Strong"/>
    <w:basedOn w:val="DefaultParagraphFont"/>
    <w:uiPriority w:val="22"/>
    <w:qFormat/>
    <w:rsid w:val="007F4AB6"/>
    <w:rPr>
      <w:b/>
      <w:bCs/>
    </w:rPr>
  </w:style>
  <w:style w:type="character" w:styleId="Hyperlink">
    <w:name w:val="Hyperlink"/>
    <w:basedOn w:val="DefaultParagraphFont"/>
    <w:uiPriority w:val="99"/>
    <w:unhideWhenUsed/>
    <w:rsid w:val="007F4AB6"/>
    <w:rPr>
      <w:color w:val="0000FF"/>
      <w:u w:val="single"/>
    </w:rPr>
  </w:style>
  <w:style w:type="paragraph" w:customStyle="1" w:styleId="Default">
    <w:name w:val="Default"/>
    <w:rsid w:val="005D20A7"/>
    <w:pPr>
      <w:autoSpaceDE w:val="0"/>
      <w:autoSpaceDN w:val="0"/>
      <w:adjustRightInd w:val="0"/>
      <w:spacing w:after="0" w:line="240" w:lineRule="auto"/>
    </w:pPr>
    <w:rPr>
      <w:rFonts w:ascii="Verdana" w:eastAsia="Calibri" w:hAnsi="Verdana" w:cs="Verdana"/>
      <w:color w:val="000000"/>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05002">
      <w:bodyDiv w:val="1"/>
      <w:marLeft w:val="0"/>
      <w:marRight w:val="0"/>
      <w:marTop w:val="0"/>
      <w:marBottom w:val="0"/>
      <w:divBdr>
        <w:top w:val="none" w:sz="0" w:space="0" w:color="auto"/>
        <w:left w:val="none" w:sz="0" w:space="0" w:color="auto"/>
        <w:bottom w:val="none" w:sz="0" w:space="0" w:color="auto"/>
        <w:right w:val="none" w:sz="0" w:space="0" w:color="auto"/>
      </w:divBdr>
    </w:div>
    <w:div w:id="1922523246">
      <w:bodyDiv w:val="1"/>
      <w:marLeft w:val="0"/>
      <w:marRight w:val="0"/>
      <w:marTop w:val="0"/>
      <w:marBottom w:val="0"/>
      <w:divBdr>
        <w:top w:val="none" w:sz="0" w:space="0" w:color="auto"/>
        <w:left w:val="none" w:sz="0" w:space="0" w:color="auto"/>
        <w:bottom w:val="none" w:sz="0" w:space="0" w:color="auto"/>
        <w:right w:val="none" w:sz="0" w:space="0" w:color="auto"/>
      </w:divBdr>
    </w:div>
    <w:div w:id="1992056605">
      <w:bodyDiv w:val="1"/>
      <w:marLeft w:val="0"/>
      <w:marRight w:val="0"/>
      <w:marTop w:val="0"/>
      <w:marBottom w:val="0"/>
      <w:divBdr>
        <w:top w:val="none" w:sz="0" w:space="0" w:color="auto"/>
        <w:left w:val="none" w:sz="0" w:space="0" w:color="auto"/>
        <w:bottom w:val="none" w:sz="0" w:space="0" w:color="auto"/>
        <w:right w:val="none" w:sz="0" w:space="0" w:color="auto"/>
      </w:divBdr>
    </w:div>
    <w:div w:id="21304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waiv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7A86-91BF-4383-9C20-733D10F8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8188</Words>
  <Characters>46673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 Ashish</dc:creator>
  <cp:keywords/>
  <dc:description/>
  <cp:lastModifiedBy>shivaprasad  g (शिवप्रसाद जी)</cp:lastModifiedBy>
  <cp:revision>5</cp:revision>
  <dcterms:created xsi:type="dcterms:W3CDTF">2021-08-26T10:39:00Z</dcterms:created>
  <dcterms:modified xsi:type="dcterms:W3CDTF">2021-08-26T10:55:00Z</dcterms:modified>
</cp:coreProperties>
</file>